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E" w:rsidRDefault="00670DEE" w:rsidP="001F0A2C">
      <w:pPr>
        <w:spacing w:after="0"/>
        <w:jc w:val="center"/>
        <w:rPr>
          <w:rFonts w:ascii="Arial" w:eastAsia="Calibri" w:hAnsi="Arial" w:cs="Arial"/>
          <w:b/>
          <w:sz w:val="32"/>
          <w:szCs w:val="32"/>
          <w:u w:val="single"/>
        </w:rPr>
      </w:pPr>
    </w:p>
    <w:p w:rsidR="00670DEE" w:rsidRDefault="00670DEE" w:rsidP="001F0A2C">
      <w:pPr>
        <w:spacing w:after="0"/>
        <w:jc w:val="center"/>
        <w:rPr>
          <w:rFonts w:ascii="Arial" w:eastAsia="Calibri" w:hAnsi="Arial" w:cs="Arial"/>
          <w:b/>
          <w:sz w:val="32"/>
          <w:szCs w:val="32"/>
          <w:u w:val="single"/>
        </w:rPr>
      </w:pPr>
    </w:p>
    <w:p w:rsidR="002F22C3" w:rsidRDefault="002F22C3" w:rsidP="007178DF">
      <w:pPr>
        <w:autoSpaceDE w:val="0"/>
        <w:autoSpaceDN w:val="0"/>
        <w:adjustRightInd w:val="0"/>
        <w:spacing w:after="0"/>
        <w:jc w:val="center"/>
        <w:rPr>
          <w:rFonts w:ascii="Arial" w:hAnsi="Arial" w:cs="Arial"/>
          <w:b/>
          <w:bCs/>
          <w:sz w:val="20"/>
          <w:szCs w:val="20"/>
        </w:rPr>
      </w:pPr>
      <w:r w:rsidRPr="00E13AA6">
        <w:rPr>
          <w:rFonts w:ascii="Arial" w:hAnsi="Arial" w:cs="Arial"/>
          <w:b/>
          <w:bCs/>
          <w:sz w:val="20"/>
          <w:szCs w:val="20"/>
        </w:rPr>
        <w:t>INTERCULTURALITY</w:t>
      </w:r>
    </w:p>
    <w:p w:rsidR="007178DF" w:rsidRPr="00E13AA6" w:rsidRDefault="007178DF" w:rsidP="007178DF">
      <w:pPr>
        <w:autoSpaceDE w:val="0"/>
        <w:autoSpaceDN w:val="0"/>
        <w:adjustRightInd w:val="0"/>
        <w:spacing w:after="0"/>
        <w:jc w:val="center"/>
        <w:rPr>
          <w:rFonts w:ascii="Arial" w:hAnsi="Arial" w:cs="Arial"/>
          <w:b/>
          <w:bCs/>
          <w:sz w:val="20"/>
          <w:szCs w:val="20"/>
        </w:rPr>
      </w:pPr>
    </w:p>
    <w:p w:rsidR="002F22C3" w:rsidRPr="00E13AA6"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The need for language competence in a global society touches every sector of life. From career preparation in an international workforce to citizen</w:t>
      </w:r>
      <w:r w:rsidR="00E13AA6">
        <w:rPr>
          <w:rFonts w:ascii="Arial" w:hAnsi="Arial" w:cs="Arial"/>
          <w:sz w:val="20"/>
          <w:szCs w:val="20"/>
        </w:rPr>
        <w:t xml:space="preserve"> </w:t>
      </w:r>
      <w:r w:rsidRPr="00E13AA6">
        <w:rPr>
          <w:rFonts w:ascii="Arial" w:hAnsi="Arial" w:cs="Arial"/>
          <w:sz w:val="20"/>
          <w:szCs w:val="20"/>
        </w:rPr>
        <w:t>diplomacy and national defense to one’s role in a social or virtual community, communication across cultures is the key. Learners today must have the</w:t>
      </w:r>
    </w:p>
    <w:p w:rsidR="002F22C3" w:rsidRPr="00E13AA6" w:rsidRDefault="002F22C3" w:rsidP="00E13AA6">
      <w:pPr>
        <w:autoSpaceDE w:val="0"/>
        <w:autoSpaceDN w:val="0"/>
        <w:adjustRightInd w:val="0"/>
        <w:spacing w:after="0"/>
        <w:rPr>
          <w:rFonts w:ascii="Arial" w:hAnsi="Arial" w:cs="Arial"/>
          <w:i/>
          <w:iCs/>
          <w:sz w:val="20"/>
          <w:szCs w:val="20"/>
        </w:rPr>
      </w:pPr>
      <w:r w:rsidRPr="00E13AA6">
        <w:rPr>
          <w:rFonts w:ascii="Arial" w:hAnsi="Arial" w:cs="Arial"/>
          <w:sz w:val="20"/>
          <w:szCs w:val="20"/>
        </w:rPr>
        <w:t>linguistic proficiency to communicate with global audiences, insight into the cultural perspectives that shape those audiences, and the ability to behave</w:t>
      </w:r>
      <w:r w:rsidR="00E13AA6">
        <w:rPr>
          <w:rFonts w:ascii="Arial" w:hAnsi="Arial" w:cs="Arial"/>
          <w:sz w:val="20"/>
          <w:szCs w:val="20"/>
        </w:rPr>
        <w:t xml:space="preserve"> </w:t>
      </w:r>
      <w:r w:rsidRPr="00E13AA6">
        <w:rPr>
          <w:rFonts w:ascii="Arial" w:hAnsi="Arial" w:cs="Arial"/>
          <w:sz w:val="20"/>
          <w:szCs w:val="20"/>
        </w:rPr>
        <w:t>appropriately in a variety of cultural contexts. The following series of can-do statements organized around the language proficiency levels (</w:t>
      </w:r>
      <w:r w:rsidRPr="00E13AA6">
        <w:rPr>
          <w:rFonts w:ascii="Arial" w:hAnsi="Arial" w:cs="Arial"/>
          <w:i/>
          <w:iCs/>
          <w:sz w:val="20"/>
          <w:szCs w:val="20"/>
        </w:rPr>
        <w:t>2012</w:t>
      </w:r>
    </w:p>
    <w:p w:rsidR="002F22C3" w:rsidRDefault="002F22C3" w:rsidP="00E13AA6">
      <w:pPr>
        <w:autoSpaceDE w:val="0"/>
        <w:autoSpaceDN w:val="0"/>
        <w:adjustRightInd w:val="0"/>
        <w:spacing w:after="0"/>
        <w:rPr>
          <w:rFonts w:ascii="Arial" w:hAnsi="Arial" w:cs="Arial"/>
          <w:sz w:val="20"/>
          <w:szCs w:val="20"/>
        </w:rPr>
      </w:pPr>
      <w:r w:rsidRPr="00E13AA6">
        <w:rPr>
          <w:rFonts w:ascii="Arial" w:hAnsi="Arial" w:cs="Arial"/>
          <w:i/>
          <w:iCs/>
          <w:sz w:val="20"/>
          <w:szCs w:val="20"/>
        </w:rPr>
        <w:t>ACTFL Proficiency Guidelines</w:t>
      </w:r>
      <w:r w:rsidRPr="00E13AA6">
        <w:rPr>
          <w:rFonts w:ascii="Arial" w:hAnsi="Arial" w:cs="Arial"/>
          <w:sz w:val="20"/>
          <w:szCs w:val="20"/>
        </w:rPr>
        <w:t>) guide learners in their development of such linguistic and intercultural competences.</w:t>
      </w:r>
    </w:p>
    <w:p w:rsidR="00E13AA6" w:rsidRPr="00E13AA6" w:rsidRDefault="00E13AA6" w:rsidP="00E13AA6">
      <w:pPr>
        <w:autoSpaceDE w:val="0"/>
        <w:autoSpaceDN w:val="0"/>
        <w:adjustRightInd w:val="0"/>
        <w:spacing w:after="0"/>
        <w:rPr>
          <w:rFonts w:ascii="Arial" w:hAnsi="Arial" w:cs="Arial"/>
          <w:sz w:val="20"/>
          <w:szCs w:val="20"/>
        </w:rPr>
      </w:pPr>
    </w:p>
    <w:p w:rsidR="002F22C3" w:rsidRPr="00E13AA6"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Intercultural competence, therefore, is the demonstration of interaction between the use of language skills and cultural knowledge. The national</w:t>
      </w:r>
      <w:r w:rsidR="00E13AA6">
        <w:rPr>
          <w:rFonts w:ascii="Arial" w:hAnsi="Arial" w:cs="Arial"/>
          <w:sz w:val="20"/>
          <w:szCs w:val="20"/>
        </w:rPr>
        <w:t xml:space="preserve"> </w:t>
      </w:r>
      <w:r w:rsidRPr="00E13AA6">
        <w:rPr>
          <w:rFonts w:ascii="Arial" w:hAnsi="Arial" w:cs="Arial"/>
          <w:i/>
          <w:iCs/>
          <w:sz w:val="20"/>
          <w:szCs w:val="20"/>
        </w:rPr>
        <w:t xml:space="preserve">Standards for Foreign Language Learning in the 21st Century </w:t>
      </w:r>
      <w:r w:rsidRPr="00E13AA6">
        <w:rPr>
          <w:rFonts w:ascii="Arial" w:hAnsi="Arial" w:cs="Arial"/>
          <w:sz w:val="20"/>
          <w:szCs w:val="20"/>
        </w:rPr>
        <w:t>highlights the need for learners to understand the relationship between a culture’s perspectives and</w:t>
      </w:r>
    </w:p>
    <w:p w:rsidR="002F22C3"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its products and practices. A culture’s perspectives reflect the values, beliefs and attitudes of its people. Through contact with products (i.e., monuments, laws,</w:t>
      </w:r>
      <w:r w:rsidR="00E13AA6">
        <w:rPr>
          <w:rFonts w:ascii="Arial" w:hAnsi="Arial" w:cs="Arial"/>
          <w:sz w:val="20"/>
          <w:szCs w:val="20"/>
        </w:rPr>
        <w:t xml:space="preserve"> </w:t>
      </w:r>
      <w:r w:rsidRPr="00E13AA6">
        <w:rPr>
          <w:rFonts w:ascii="Arial" w:hAnsi="Arial" w:cs="Arial"/>
          <w:sz w:val="20"/>
          <w:szCs w:val="20"/>
        </w:rPr>
        <w:t>music, etc.) developed by a culture and practices (eating habits, shopping behaviors, use of space, etc.) demonstrated by its people, we come to understand the</w:t>
      </w:r>
      <w:r w:rsidR="00E13AA6">
        <w:rPr>
          <w:rFonts w:ascii="Arial" w:hAnsi="Arial" w:cs="Arial"/>
          <w:sz w:val="20"/>
          <w:szCs w:val="20"/>
        </w:rPr>
        <w:t xml:space="preserve"> </w:t>
      </w:r>
      <w:r w:rsidRPr="00E13AA6">
        <w:rPr>
          <w:rFonts w:ascii="Arial" w:hAnsi="Arial" w:cs="Arial"/>
          <w:sz w:val="20"/>
          <w:szCs w:val="20"/>
        </w:rPr>
        <w:t>perspectives (i.e., values, attitudes, beliefs, etc.) of a people.</w:t>
      </w:r>
    </w:p>
    <w:p w:rsidR="00E13AA6" w:rsidRPr="00E13AA6" w:rsidRDefault="00E13AA6" w:rsidP="00E13AA6">
      <w:pPr>
        <w:autoSpaceDE w:val="0"/>
        <w:autoSpaceDN w:val="0"/>
        <w:adjustRightInd w:val="0"/>
        <w:spacing w:after="0"/>
        <w:rPr>
          <w:rFonts w:ascii="Arial" w:hAnsi="Arial" w:cs="Arial"/>
          <w:sz w:val="20"/>
          <w:szCs w:val="20"/>
        </w:rPr>
      </w:pPr>
    </w:p>
    <w:p w:rsidR="002F22C3"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Demonstrating intercultural competence requires both the ability to use the language and behave appropriately in cultural contexts. This may be particularly</w:t>
      </w:r>
      <w:r w:rsidR="00E13AA6">
        <w:rPr>
          <w:rFonts w:ascii="Arial" w:hAnsi="Arial" w:cs="Arial"/>
          <w:sz w:val="20"/>
          <w:szCs w:val="20"/>
        </w:rPr>
        <w:t xml:space="preserve"> </w:t>
      </w:r>
      <w:r w:rsidRPr="00E13AA6">
        <w:rPr>
          <w:rFonts w:ascii="Arial" w:hAnsi="Arial" w:cs="Arial"/>
          <w:sz w:val="20"/>
          <w:szCs w:val="20"/>
        </w:rPr>
        <w:t>challenging for learners in the early stages of language learning who may not have the linguistic skill to address cultural perspectives in the language of study. It is</w:t>
      </w:r>
      <w:r w:rsidR="00E13AA6">
        <w:rPr>
          <w:rFonts w:ascii="Arial" w:hAnsi="Arial" w:cs="Arial"/>
          <w:sz w:val="20"/>
          <w:szCs w:val="20"/>
        </w:rPr>
        <w:t xml:space="preserve"> </w:t>
      </w:r>
      <w:r w:rsidRPr="00E13AA6">
        <w:rPr>
          <w:rFonts w:ascii="Arial" w:hAnsi="Arial" w:cs="Arial"/>
          <w:sz w:val="20"/>
          <w:szCs w:val="20"/>
        </w:rPr>
        <w:t>the responsibility of all those who facilitate language learning be they teachers in FLES, immersion, middle/ high school, virtual or after-school programs, to</w:t>
      </w:r>
      <w:r w:rsidR="00E13AA6">
        <w:rPr>
          <w:rFonts w:ascii="Arial" w:hAnsi="Arial" w:cs="Arial"/>
          <w:sz w:val="20"/>
          <w:szCs w:val="20"/>
        </w:rPr>
        <w:t xml:space="preserve"> </w:t>
      </w:r>
      <w:r w:rsidRPr="00E13AA6">
        <w:rPr>
          <w:rFonts w:ascii="Arial" w:hAnsi="Arial" w:cs="Arial"/>
          <w:sz w:val="20"/>
          <w:szCs w:val="20"/>
        </w:rPr>
        <w:t>provide opportunities for learners to experience language and culture together. Learners and</w:t>
      </w:r>
      <w:r w:rsidR="00E13AA6">
        <w:rPr>
          <w:rFonts w:ascii="Arial" w:hAnsi="Arial" w:cs="Arial"/>
          <w:sz w:val="20"/>
          <w:szCs w:val="20"/>
        </w:rPr>
        <w:t xml:space="preserve"> </w:t>
      </w:r>
      <w:r w:rsidRPr="00E13AA6">
        <w:rPr>
          <w:rFonts w:ascii="Arial" w:hAnsi="Arial" w:cs="Arial"/>
          <w:sz w:val="20"/>
          <w:szCs w:val="20"/>
        </w:rPr>
        <w:t>educators must recognize that language and culture are inseparable.This requires the near exclusive use of the language of study. Thus, as language proficiency grows, so will intercultural competence.</w:t>
      </w:r>
    </w:p>
    <w:p w:rsidR="00E13AA6" w:rsidRPr="00E13AA6" w:rsidRDefault="00E13AA6" w:rsidP="00E13AA6">
      <w:pPr>
        <w:autoSpaceDE w:val="0"/>
        <w:autoSpaceDN w:val="0"/>
        <w:adjustRightInd w:val="0"/>
        <w:spacing w:after="0"/>
        <w:rPr>
          <w:rFonts w:ascii="Arial" w:hAnsi="Arial" w:cs="Arial"/>
          <w:sz w:val="20"/>
          <w:szCs w:val="20"/>
        </w:rPr>
      </w:pPr>
    </w:p>
    <w:p w:rsidR="002F22C3"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Just as the proficiency level can-do statements of novice, intermediate, advanced, and superior are cumulative in nature for language competencies, they arecumulative for intercultural competencies as well. Learners demonstrate evidence of novice-level competencies first, then add evidence of intermediate-levelcompetencies and so forth. They continually add to their repertoire as they move up the proficiency continuum, applying knowledge of products and practicesbefore developing and applying an understanding of perspectives. The interaction of language and cultural competencies thus results in interculturality.</w:t>
      </w:r>
    </w:p>
    <w:p w:rsidR="00E13AA6" w:rsidRPr="00E13AA6" w:rsidRDefault="00E13AA6" w:rsidP="00E13AA6">
      <w:pPr>
        <w:autoSpaceDE w:val="0"/>
        <w:autoSpaceDN w:val="0"/>
        <w:adjustRightInd w:val="0"/>
        <w:spacing w:after="0"/>
        <w:rPr>
          <w:rFonts w:ascii="Arial" w:hAnsi="Arial" w:cs="Arial"/>
          <w:sz w:val="20"/>
          <w:szCs w:val="20"/>
        </w:rPr>
      </w:pPr>
    </w:p>
    <w:p w:rsidR="002F22C3" w:rsidRPr="00E13AA6" w:rsidRDefault="002F22C3" w:rsidP="00E13AA6">
      <w:pPr>
        <w:autoSpaceDE w:val="0"/>
        <w:autoSpaceDN w:val="0"/>
        <w:adjustRightInd w:val="0"/>
        <w:spacing w:after="0"/>
        <w:rPr>
          <w:rFonts w:ascii="Arial" w:hAnsi="Arial" w:cs="Arial"/>
          <w:sz w:val="20"/>
          <w:szCs w:val="20"/>
        </w:rPr>
      </w:pPr>
      <w:r w:rsidRPr="00E13AA6">
        <w:rPr>
          <w:rFonts w:ascii="Arial" w:hAnsi="Arial" w:cs="Arial"/>
          <w:sz w:val="20"/>
          <w:szCs w:val="20"/>
        </w:rPr>
        <w:t>Unlike the language benchmarks and indicators, the interculturality can-do statements are not divided into low, mid, and high sublevels. Learners are expected to</w:t>
      </w:r>
      <w:r w:rsidR="00E13AA6">
        <w:rPr>
          <w:rFonts w:ascii="Arial" w:hAnsi="Arial" w:cs="Arial"/>
          <w:sz w:val="20"/>
          <w:szCs w:val="20"/>
        </w:rPr>
        <w:t xml:space="preserve"> </w:t>
      </w:r>
      <w:r w:rsidRPr="00E13AA6">
        <w:rPr>
          <w:rFonts w:ascii="Arial" w:hAnsi="Arial" w:cs="Arial"/>
          <w:sz w:val="20"/>
          <w:szCs w:val="20"/>
        </w:rPr>
        <w:t>demonstrate the interculturality benchmarks when they have demonstrated the highest language proficiency sublevel. For example, learners who have</w:t>
      </w:r>
    </w:p>
    <w:p w:rsidR="00946E4A" w:rsidRPr="00E13AA6" w:rsidRDefault="002F22C3" w:rsidP="00E13AA6">
      <w:pPr>
        <w:spacing w:after="0"/>
        <w:rPr>
          <w:rFonts w:ascii="Arial" w:hAnsi="Arial" w:cs="Arial"/>
          <w:sz w:val="20"/>
          <w:szCs w:val="20"/>
        </w:rPr>
      </w:pPr>
      <w:r w:rsidRPr="00E13AA6">
        <w:rPr>
          <w:rFonts w:ascii="Arial" w:hAnsi="Arial" w:cs="Arial"/>
          <w:sz w:val="20"/>
          <w:szCs w:val="20"/>
        </w:rPr>
        <w:t xml:space="preserve">demonstrated </w:t>
      </w:r>
      <w:r w:rsidRPr="00E13AA6">
        <w:rPr>
          <w:rFonts w:ascii="Arial" w:hAnsi="Arial" w:cs="Arial"/>
          <w:i/>
          <w:iCs/>
          <w:sz w:val="20"/>
          <w:szCs w:val="20"/>
        </w:rPr>
        <w:t xml:space="preserve">novice high </w:t>
      </w:r>
      <w:r w:rsidRPr="00E13AA6">
        <w:rPr>
          <w:rFonts w:ascii="Arial" w:hAnsi="Arial" w:cs="Arial"/>
          <w:sz w:val="20"/>
          <w:szCs w:val="20"/>
        </w:rPr>
        <w:t xml:space="preserve">language competencies should also be demonstrating the </w:t>
      </w:r>
      <w:r w:rsidRPr="00E13AA6">
        <w:rPr>
          <w:rFonts w:ascii="Arial" w:hAnsi="Arial" w:cs="Arial"/>
          <w:i/>
          <w:iCs/>
          <w:sz w:val="20"/>
          <w:szCs w:val="20"/>
        </w:rPr>
        <w:t xml:space="preserve">novice level </w:t>
      </w:r>
      <w:r w:rsidRPr="00E13AA6">
        <w:rPr>
          <w:rFonts w:ascii="Arial" w:hAnsi="Arial" w:cs="Arial"/>
          <w:sz w:val="20"/>
          <w:szCs w:val="20"/>
        </w:rPr>
        <w:t>interculturality competencies.</w:t>
      </w:r>
    </w:p>
    <w:p w:rsidR="002F22C3" w:rsidRPr="00E13AA6" w:rsidRDefault="002F22C3" w:rsidP="00E13AA6">
      <w:pPr>
        <w:spacing w:after="0"/>
        <w:rPr>
          <w:rFonts w:ascii="Arial" w:hAnsi="Arial" w:cs="Arial"/>
          <w:sz w:val="20"/>
          <w:szCs w:val="20"/>
        </w:rPr>
      </w:pPr>
    </w:p>
    <w:p w:rsidR="002F22C3" w:rsidRPr="00E13AA6" w:rsidRDefault="002F22C3" w:rsidP="00E13AA6">
      <w:pPr>
        <w:spacing w:after="0"/>
        <w:rPr>
          <w:rFonts w:ascii="Arial" w:eastAsia="Calibri" w:hAnsi="Arial" w:cs="Arial"/>
          <w:b/>
          <w:sz w:val="20"/>
          <w:szCs w:val="20"/>
          <w:u w:val="single"/>
        </w:rPr>
      </w:pPr>
    </w:p>
    <w:p w:rsidR="00946E4A" w:rsidRPr="00E13AA6" w:rsidRDefault="00946E4A" w:rsidP="00E13AA6">
      <w:pPr>
        <w:spacing w:after="0"/>
        <w:rPr>
          <w:rFonts w:ascii="Arial" w:eastAsia="Calibri" w:hAnsi="Arial" w:cs="Arial"/>
          <w:b/>
          <w:sz w:val="20"/>
          <w:szCs w:val="20"/>
          <w:u w:val="single"/>
        </w:rPr>
      </w:pPr>
    </w:p>
    <w:p w:rsidR="00670DEE" w:rsidRDefault="00670DEE" w:rsidP="00670DEE">
      <w:pPr>
        <w:spacing w:after="0" w:line="240" w:lineRule="auto"/>
        <w:jc w:val="right"/>
        <w:rPr>
          <w:rFonts w:ascii="Times New Roman" w:eastAsia="Times New Roman" w:hAnsi="Times New Roman" w:cs="Times New Roman"/>
          <w:sz w:val="24"/>
          <w:szCs w:val="24"/>
        </w:rPr>
      </w:pPr>
      <w:r w:rsidRPr="00670DEE">
        <w:rPr>
          <w:rFonts w:ascii="Times New Roman" w:eastAsia="Times New Roman" w:hAnsi="Times New Roman" w:cs="Times New Roman"/>
          <w:sz w:val="24"/>
          <w:szCs w:val="24"/>
        </w:rPr>
        <w:t xml:space="preserve">Prepared by: Dr. Jacque Van Houten, Kentucky Department of Education </w:t>
      </w:r>
    </w:p>
    <w:p w:rsidR="000A7722" w:rsidRDefault="000A7722" w:rsidP="00670DEE">
      <w:pPr>
        <w:spacing w:after="0" w:line="240" w:lineRule="auto"/>
        <w:jc w:val="right"/>
        <w:rPr>
          <w:rFonts w:ascii="Times New Roman" w:eastAsia="Times New Roman" w:hAnsi="Times New Roman" w:cs="Times New Roman"/>
          <w:sz w:val="24"/>
          <w:szCs w:val="24"/>
        </w:rPr>
      </w:pPr>
    </w:p>
    <w:p w:rsidR="000A7722" w:rsidRDefault="000A7722" w:rsidP="00670DEE">
      <w:pPr>
        <w:spacing w:after="0" w:line="240" w:lineRule="auto"/>
        <w:jc w:val="right"/>
        <w:rPr>
          <w:rFonts w:ascii="Times New Roman" w:eastAsia="Times New Roman" w:hAnsi="Times New Roman" w:cs="Times New Roman"/>
          <w:sz w:val="24"/>
          <w:szCs w:val="24"/>
        </w:rPr>
      </w:pPr>
    </w:p>
    <w:p w:rsidR="000A7722" w:rsidRPr="00670DEE" w:rsidRDefault="000A7722" w:rsidP="00670DEE">
      <w:pPr>
        <w:spacing w:after="0" w:line="240" w:lineRule="auto"/>
        <w:jc w:val="right"/>
        <w:rPr>
          <w:rFonts w:ascii="Times New Roman" w:eastAsia="Times New Roman" w:hAnsi="Times New Roman" w:cs="Times New Roman"/>
          <w:sz w:val="24"/>
          <w:szCs w:val="24"/>
        </w:rPr>
      </w:pPr>
    </w:p>
    <w:p w:rsidR="00946E4A" w:rsidRDefault="00946E4A" w:rsidP="00A022D5">
      <w:pPr>
        <w:spacing w:after="0"/>
        <w:rPr>
          <w:rFonts w:ascii="Arial" w:eastAsia="Calibri" w:hAnsi="Arial" w:cs="Arial"/>
          <w:b/>
          <w:sz w:val="32"/>
          <w:szCs w:val="32"/>
          <w:u w:val="single"/>
        </w:rPr>
      </w:pPr>
    </w:p>
    <w:p w:rsidR="00D67994" w:rsidRDefault="007178DF" w:rsidP="007178DF">
      <w:pPr>
        <w:spacing w:after="0"/>
        <w:rPr>
          <w:rFonts w:ascii="Arial" w:eastAsia="Calibri" w:hAnsi="Arial" w:cs="Arial"/>
          <w:b/>
          <w:sz w:val="32"/>
        </w:rPr>
      </w:pPr>
      <w:r w:rsidRPr="007178DF">
        <w:rPr>
          <w:rFonts w:ascii="Arial" w:eastAsia="Calibri" w:hAnsi="Arial" w:cs="Arial"/>
          <w:b/>
          <w:sz w:val="32"/>
        </w:rPr>
        <w:t>Novice Level Intercultural Can-Do Statements</w:t>
      </w:r>
    </w:p>
    <w:p w:rsidR="007178DF" w:rsidRDefault="007178DF" w:rsidP="007178DF">
      <w:pPr>
        <w:spacing w:after="0"/>
        <w:rPr>
          <w:rFonts w:ascii="Arial" w:hAnsi="Arial" w:cs="Arial"/>
          <w:b/>
          <w:sz w:val="20"/>
          <w:szCs w:val="20"/>
        </w:rPr>
      </w:pPr>
    </w:p>
    <w:tbl>
      <w:tblPr>
        <w:tblStyle w:val="TableGrid"/>
        <w:tblW w:w="0" w:type="auto"/>
        <w:tblLook w:val="04A0" w:firstRow="1" w:lastRow="0" w:firstColumn="1" w:lastColumn="0" w:noHBand="0" w:noVBand="1"/>
      </w:tblPr>
      <w:tblGrid>
        <w:gridCol w:w="7308"/>
        <w:gridCol w:w="558"/>
        <w:gridCol w:w="612"/>
        <w:gridCol w:w="990"/>
      </w:tblGrid>
      <w:tr w:rsidR="007B4C2E" w:rsidTr="002538A8">
        <w:tc>
          <w:tcPr>
            <w:tcW w:w="9468" w:type="dxa"/>
            <w:gridSpan w:val="4"/>
            <w:shd w:val="clear" w:color="auto" w:fill="E5DFEC" w:themeFill="accent4" w:themeFillTint="33"/>
          </w:tcPr>
          <w:p w:rsidR="008C5B4E" w:rsidRDefault="000B1304" w:rsidP="00180C41">
            <w:pPr>
              <w:rPr>
                <w:rFonts w:ascii="Arial" w:hAnsi="Arial" w:cs="Arial"/>
                <w:b/>
                <w:i/>
                <w:sz w:val="24"/>
              </w:rPr>
            </w:pPr>
            <w:r w:rsidRPr="008C5B4E">
              <w:rPr>
                <w:rFonts w:ascii="Arial" w:hAnsi="Arial" w:cs="Arial"/>
                <w:b/>
                <w:sz w:val="24"/>
              </w:rPr>
              <w:t>GLOB</w:t>
            </w:r>
            <w:r w:rsidR="00575DF7" w:rsidRPr="008C5B4E">
              <w:rPr>
                <w:rFonts w:ascii="Arial" w:hAnsi="Arial" w:cs="Arial"/>
                <w:b/>
                <w:sz w:val="24"/>
              </w:rPr>
              <w:t>AL  BENCHMARK</w:t>
            </w:r>
            <w:r w:rsidR="00575DF7" w:rsidRPr="008C5B4E">
              <w:rPr>
                <w:rFonts w:ascii="Arial" w:hAnsi="Arial" w:cs="Arial"/>
                <w:b/>
                <w:i/>
                <w:sz w:val="24"/>
              </w:rPr>
              <w:t xml:space="preserve">:    </w:t>
            </w:r>
            <w:r w:rsidR="00575DF7" w:rsidRPr="008C5B4E">
              <w:rPr>
                <w:rFonts w:ascii="Arial" w:hAnsi="Arial" w:cs="Arial"/>
                <w:b/>
                <w:sz w:val="24"/>
              </w:rPr>
              <w:t>Investigation of Products and Practices</w:t>
            </w:r>
            <w:r w:rsidRPr="008C5B4E">
              <w:rPr>
                <w:rFonts w:ascii="Arial" w:hAnsi="Arial" w:cs="Arial"/>
                <w:b/>
                <w:i/>
                <w:sz w:val="24"/>
              </w:rPr>
              <w:t xml:space="preserve">    </w:t>
            </w:r>
          </w:p>
          <w:p w:rsidR="002F47C7" w:rsidRDefault="000B1304" w:rsidP="00180C41">
            <w:pPr>
              <w:rPr>
                <w:rFonts w:ascii="Arial" w:hAnsi="Arial" w:cs="Arial"/>
                <w:b/>
                <w:i/>
              </w:rPr>
            </w:pPr>
            <w:r w:rsidRPr="008C5B4E">
              <w:rPr>
                <w:rFonts w:ascii="Arial" w:hAnsi="Arial" w:cs="Arial"/>
                <w:b/>
                <w:i/>
                <w:sz w:val="24"/>
              </w:rPr>
              <w:t xml:space="preserve">                            </w:t>
            </w:r>
          </w:p>
          <w:p w:rsidR="007B4C2E" w:rsidRPr="00C82756" w:rsidRDefault="002F47C7" w:rsidP="002F47C7">
            <w:pPr>
              <w:rPr>
                <w:rFonts w:ascii="Arial" w:hAnsi="Arial" w:cs="Arial"/>
                <w:b/>
                <w:i/>
              </w:rPr>
            </w:pPr>
            <w:r w:rsidRPr="002F47C7">
              <w:rPr>
                <w:rFonts w:ascii="Arial" w:hAnsi="Arial" w:cs="Arial"/>
                <w:b/>
                <w:i/>
              </w:rPr>
              <w:t>I can identify some products and practices</w:t>
            </w:r>
            <w:r>
              <w:rPr>
                <w:rFonts w:ascii="Arial" w:hAnsi="Arial" w:cs="Arial"/>
                <w:b/>
                <w:i/>
              </w:rPr>
              <w:t xml:space="preserve"> </w:t>
            </w:r>
            <w:r w:rsidRPr="002F47C7">
              <w:rPr>
                <w:rFonts w:ascii="Arial" w:hAnsi="Arial" w:cs="Arial"/>
                <w:b/>
                <w:i/>
              </w:rPr>
              <w:t>of cultures.</w:t>
            </w:r>
          </w:p>
          <w:p w:rsidR="00180C41" w:rsidRDefault="00180C41" w:rsidP="00180C41">
            <w:pPr>
              <w:rPr>
                <w:rFonts w:ascii="Arial" w:hAnsi="Arial" w:cs="Arial"/>
                <w:b/>
                <w:i/>
                <w:sz w:val="24"/>
                <w:szCs w:val="24"/>
              </w:rPr>
            </w:pPr>
          </w:p>
        </w:tc>
      </w:tr>
      <w:tr w:rsidR="004A646D" w:rsidTr="00881711">
        <w:trPr>
          <w:cantSplit/>
          <w:trHeight w:val="1133"/>
        </w:trPr>
        <w:tc>
          <w:tcPr>
            <w:tcW w:w="7308" w:type="dxa"/>
            <w:vMerge w:val="restart"/>
          </w:tcPr>
          <w:p w:rsidR="004A646D" w:rsidRDefault="004A646D" w:rsidP="00837470">
            <w:pPr>
              <w:rPr>
                <w:rFonts w:ascii="Arial" w:hAnsi="Arial" w:cs="Arial"/>
                <w:b/>
                <w:sz w:val="20"/>
                <w:szCs w:val="20"/>
              </w:rPr>
            </w:pPr>
          </w:p>
          <w:p w:rsidR="004A646D" w:rsidRPr="00180C41" w:rsidRDefault="004A646D" w:rsidP="00837470">
            <w:pPr>
              <w:rPr>
                <w:rFonts w:ascii="Arial" w:hAnsi="Arial" w:cs="Arial"/>
                <w:b/>
                <w:sz w:val="20"/>
                <w:szCs w:val="20"/>
              </w:rPr>
            </w:pPr>
          </w:p>
          <w:p w:rsidR="00601130" w:rsidRDefault="00601130" w:rsidP="0030597D">
            <w:pPr>
              <w:spacing w:before="120" w:after="60"/>
              <w:ind w:left="360" w:hanging="360"/>
              <w:rPr>
                <w:rFonts w:ascii="Arial" w:hAnsi="Arial" w:cs="Arial"/>
                <w:b/>
                <w:sz w:val="20"/>
                <w:szCs w:val="20"/>
              </w:rPr>
            </w:pPr>
          </w:p>
          <w:p w:rsidR="00575DF7" w:rsidRPr="0030597D" w:rsidRDefault="00425AFE" w:rsidP="0030597D">
            <w:pPr>
              <w:spacing w:before="120" w:after="60"/>
              <w:ind w:left="360" w:hanging="360"/>
              <w:rPr>
                <w:rFonts w:ascii="Arial" w:eastAsia="Times New Roman" w:hAnsi="Arial" w:cs="Arial"/>
                <w:b/>
                <w:sz w:val="20"/>
                <w:szCs w:val="20"/>
                <w:lang w:bidi="en-US"/>
              </w:rPr>
            </w:pPr>
            <w:r>
              <w:rPr>
                <w:rFonts w:ascii="Arial" w:hAnsi="Arial" w:cs="Arial"/>
                <w:b/>
                <w:sz w:val="20"/>
                <w:szCs w:val="20"/>
              </w:rPr>
              <w:t xml:space="preserve">1)  </w:t>
            </w:r>
            <w:r w:rsidR="0066051A">
              <w:rPr>
                <w:rFonts w:ascii="Arial" w:hAnsi="Arial" w:cs="Arial"/>
                <w:b/>
                <w:sz w:val="20"/>
                <w:szCs w:val="20"/>
              </w:rPr>
              <w:t xml:space="preserve"> </w:t>
            </w:r>
            <w:r w:rsidR="00575DF7" w:rsidRPr="0030597D">
              <w:rPr>
                <w:rFonts w:ascii="Arial" w:eastAsia="Times New Roman" w:hAnsi="Arial" w:cs="Arial"/>
                <w:b/>
                <w:sz w:val="20"/>
                <w:szCs w:val="20"/>
                <w:lang w:bidi="en-US"/>
              </w:rPr>
              <w:t>I can identify some common products related to home and community life of other cultures and my own.</w:t>
            </w:r>
          </w:p>
          <w:p w:rsidR="004A646D" w:rsidRPr="00C72DFB" w:rsidRDefault="004A646D" w:rsidP="00575DF7">
            <w:pPr>
              <w:rPr>
                <w:rFonts w:ascii="Arial" w:hAnsi="Arial" w:cs="Arial"/>
                <w:b/>
                <w:i/>
                <w:sz w:val="16"/>
                <w:szCs w:val="20"/>
              </w:rPr>
            </w:pPr>
          </w:p>
        </w:tc>
        <w:tc>
          <w:tcPr>
            <w:tcW w:w="558"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One of my goals</w:t>
            </w:r>
          </w:p>
        </w:tc>
      </w:tr>
      <w:tr w:rsidR="004A646D" w:rsidRPr="00972A3B" w:rsidTr="00865370">
        <w:tc>
          <w:tcPr>
            <w:tcW w:w="7308" w:type="dxa"/>
            <w:vMerge/>
            <w:tcBorders>
              <w:bottom w:val="single" w:sz="4" w:space="0" w:color="auto"/>
            </w:tcBorders>
          </w:tcPr>
          <w:p w:rsidR="004A646D" w:rsidRPr="00180C41" w:rsidRDefault="004A646D" w:rsidP="00972A3B">
            <w:pPr>
              <w:pStyle w:val="ListParagraph"/>
              <w:ind w:left="1440"/>
              <w:rPr>
                <w:rFonts w:ascii="Arial" w:hAnsi="Arial" w:cs="Arial"/>
                <w:b/>
                <w:sz w:val="20"/>
                <w:szCs w:val="20"/>
              </w:rPr>
            </w:pPr>
          </w:p>
        </w:tc>
        <w:tc>
          <w:tcPr>
            <w:tcW w:w="558" w:type="dxa"/>
          </w:tcPr>
          <w:p w:rsidR="004A646D" w:rsidRPr="00180C41" w:rsidRDefault="004A646D" w:rsidP="00972A3B">
            <w:pPr>
              <w:ind w:left="360"/>
              <w:jc w:val="center"/>
              <w:rPr>
                <w:rFonts w:ascii="Arial" w:hAnsi="Arial" w:cs="Arial"/>
                <w:b/>
                <w:sz w:val="20"/>
                <w:szCs w:val="20"/>
              </w:rPr>
            </w:pPr>
          </w:p>
        </w:tc>
        <w:tc>
          <w:tcPr>
            <w:tcW w:w="612" w:type="dxa"/>
          </w:tcPr>
          <w:p w:rsidR="004A646D" w:rsidRPr="00180C41" w:rsidRDefault="004A646D" w:rsidP="00972A3B">
            <w:pPr>
              <w:ind w:left="360"/>
              <w:rPr>
                <w:rFonts w:ascii="Arial" w:hAnsi="Arial" w:cs="Arial"/>
                <w:b/>
                <w:sz w:val="20"/>
                <w:szCs w:val="20"/>
              </w:rPr>
            </w:pPr>
          </w:p>
        </w:tc>
        <w:tc>
          <w:tcPr>
            <w:tcW w:w="990" w:type="dxa"/>
          </w:tcPr>
          <w:p w:rsidR="004A646D" w:rsidRDefault="004A646D" w:rsidP="00972A3B">
            <w:pPr>
              <w:ind w:left="360"/>
              <w:rPr>
                <w:rFonts w:ascii="Arial" w:hAnsi="Arial" w:cs="Arial"/>
                <w:b/>
                <w:sz w:val="20"/>
                <w:szCs w:val="20"/>
              </w:rPr>
            </w:pPr>
          </w:p>
          <w:p w:rsidR="00BA0C91" w:rsidRPr="00180C41" w:rsidRDefault="00BA0C91" w:rsidP="00972A3B">
            <w:pPr>
              <w:ind w:left="360"/>
              <w:rPr>
                <w:rFonts w:ascii="Arial" w:hAnsi="Arial" w:cs="Arial"/>
                <w:b/>
                <w:sz w:val="20"/>
                <w:szCs w:val="20"/>
              </w:rPr>
            </w:pPr>
          </w:p>
        </w:tc>
      </w:tr>
      <w:tr w:rsidR="00972A3B" w:rsidTr="00D22157">
        <w:tc>
          <w:tcPr>
            <w:tcW w:w="9468" w:type="dxa"/>
            <w:gridSpan w:val="4"/>
            <w:tcBorders>
              <w:top w:val="nil"/>
            </w:tcBorders>
          </w:tcPr>
          <w:p w:rsidR="00F53A93" w:rsidRPr="00601130" w:rsidRDefault="00972A3B" w:rsidP="00F53A93">
            <w:pPr>
              <w:spacing w:before="120" w:after="60"/>
              <w:ind w:left="720" w:hanging="360"/>
              <w:rPr>
                <w:rFonts w:ascii="Arial" w:hAnsi="Arial" w:cs="Arial"/>
                <w:i/>
                <w:sz w:val="20"/>
                <w:szCs w:val="20"/>
                <w:lang w:bidi="en-US"/>
              </w:rPr>
            </w:pPr>
            <w:r w:rsidRPr="00601130">
              <w:rPr>
                <w:rFonts w:ascii="Arial" w:hAnsi="Arial" w:cs="Arial"/>
                <w:i/>
                <w:sz w:val="20"/>
                <w:szCs w:val="20"/>
                <w:lang w:bidi="en-US"/>
              </w:rPr>
              <w:t xml:space="preserve">Examples: </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I can identify some geographical features of other countries.</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 xml:space="preserve">I can identify familiar landmarks. </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 xml:space="preserve">I can recognize some traditional and popular songs. </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I can recognize some similarities and differences between the designs of houses, buildings, or towns.</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 xml:space="preserve">I can identify specific locations to have a meal, purchase a ticket, or buy something that I need. </w:t>
            </w:r>
          </w:p>
          <w:p w:rsidR="00601130" w:rsidRPr="00601130" w:rsidRDefault="00601130" w:rsidP="00601130">
            <w:pPr>
              <w:numPr>
                <w:ilvl w:val="0"/>
                <w:numId w:val="16"/>
              </w:numPr>
              <w:spacing w:before="120" w:after="60" w:line="276" w:lineRule="auto"/>
              <w:rPr>
                <w:rFonts w:ascii="Arial" w:hAnsi="Arial" w:cs="Arial"/>
                <w:i/>
                <w:sz w:val="20"/>
                <w:szCs w:val="18"/>
              </w:rPr>
            </w:pPr>
            <w:r w:rsidRPr="00601130">
              <w:rPr>
                <w:rFonts w:ascii="Arial" w:hAnsi="Arial" w:cs="Arial"/>
                <w:i/>
                <w:sz w:val="20"/>
                <w:szCs w:val="18"/>
              </w:rPr>
              <w:t>I can recognize some similarities and differences between my daily schedule and that of a peer in another culture.</w:t>
            </w:r>
          </w:p>
          <w:p w:rsidR="00972A3B" w:rsidRPr="00180C41" w:rsidRDefault="00601130" w:rsidP="00601130">
            <w:pPr>
              <w:pStyle w:val="ListParagraph"/>
              <w:numPr>
                <w:ilvl w:val="0"/>
                <w:numId w:val="16"/>
              </w:numPr>
              <w:spacing w:before="120" w:after="60" w:line="276" w:lineRule="auto"/>
              <w:rPr>
                <w:rFonts w:ascii="Arial" w:hAnsi="Arial" w:cs="Arial"/>
                <w:b/>
                <w:sz w:val="20"/>
                <w:szCs w:val="20"/>
              </w:rPr>
            </w:pPr>
            <w:r w:rsidRPr="00601130">
              <w:rPr>
                <w:rFonts w:ascii="Arial" w:hAnsi="Arial" w:cs="Arial"/>
                <w:i/>
                <w:sz w:val="20"/>
                <w:szCs w:val="18"/>
              </w:rPr>
              <w:t>I can…</w:t>
            </w:r>
          </w:p>
        </w:tc>
      </w:tr>
      <w:tr w:rsidR="004A646D" w:rsidTr="00D22157">
        <w:trPr>
          <w:cantSplit/>
          <w:trHeight w:val="1134"/>
        </w:trPr>
        <w:tc>
          <w:tcPr>
            <w:tcW w:w="7308" w:type="dxa"/>
            <w:vMerge w:val="restart"/>
          </w:tcPr>
          <w:p w:rsidR="004A646D" w:rsidRDefault="004A646D" w:rsidP="00837470">
            <w:pPr>
              <w:rPr>
                <w:rFonts w:ascii="Arial" w:hAnsi="Arial" w:cs="Arial"/>
                <w:b/>
                <w:sz w:val="20"/>
                <w:szCs w:val="20"/>
              </w:rPr>
            </w:pPr>
          </w:p>
          <w:p w:rsidR="004A646D" w:rsidRDefault="004A646D" w:rsidP="00837470">
            <w:pPr>
              <w:rPr>
                <w:rFonts w:ascii="Arial" w:hAnsi="Arial" w:cs="Arial"/>
                <w:b/>
                <w:sz w:val="20"/>
                <w:szCs w:val="20"/>
              </w:rPr>
            </w:pPr>
          </w:p>
          <w:p w:rsidR="00601130" w:rsidRDefault="00601130" w:rsidP="00837470">
            <w:pPr>
              <w:rPr>
                <w:rFonts w:ascii="Arial" w:hAnsi="Arial" w:cs="Arial"/>
                <w:b/>
                <w:sz w:val="20"/>
                <w:szCs w:val="20"/>
              </w:rPr>
            </w:pPr>
          </w:p>
          <w:p w:rsidR="004A646D" w:rsidRDefault="004A646D" w:rsidP="00837470">
            <w:pPr>
              <w:rPr>
                <w:rFonts w:ascii="Arial" w:hAnsi="Arial" w:cs="Arial"/>
                <w:b/>
                <w:sz w:val="20"/>
                <w:szCs w:val="20"/>
              </w:rPr>
            </w:pPr>
          </w:p>
          <w:p w:rsidR="004A646D" w:rsidRPr="00601130" w:rsidRDefault="00425AFE" w:rsidP="00425AFE">
            <w:pPr>
              <w:ind w:left="360" w:hanging="360"/>
              <w:rPr>
                <w:rFonts w:ascii="Arial" w:hAnsi="Arial" w:cs="Arial"/>
                <w:b/>
                <w:sz w:val="20"/>
                <w:szCs w:val="20"/>
              </w:rPr>
            </w:pPr>
            <w:r>
              <w:rPr>
                <w:rFonts w:ascii="Arial" w:hAnsi="Arial" w:cs="Arial"/>
                <w:b/>
                <w:sz w:val="20"/>
                <w:szCs w:val="20"/>
              </w:rPr>
              <w:t xml:space="preserve">2)   </w:t>
            </w:r>
            <w:r w:rsidR="00575DF7" w:rsidRPr="00601130">
              <w:rPr>
                <w:rFonts w:ascii="Arial" w:hAnsi="Arial" w:cs="Arial"/>
                <w:b/>
                <w:sz w:val="20"/>
                <w:szCs w:val="20"/>
                <w:lang w:bidi="en-US"/>
              </w:rPr>
              <w:t>I can identify some common practices related to home and community life of other cultures and my own.</w:t>
            </w:r>
          </w:p>
          <w:p w:rsidR="004A646D" w:rsidRPr="00601130" w:rsidRDefault="004A646D" w:rsidP="00837470">
            <w:pPr>
              <w:rPr>
                <w:rFonts w:ascii="Arial" w:hAnsi="Arial" w:cs="Arial"/>
                <w:b/>
                <w:sz w:val="20"/>
                <w:szCs w:val="20"/>
              </w:rPr>
            </w:pPr>
          </w:p>
          <w:p w:rsidR="009C0464" w:rsidRDefault="009C0464" w:rsidP="00837470">
            <w:pPr>
              <w:rPr>
                <w:rFonts w:ascii="Arial" w:hAnsi="Arial" w:cs="Arial"/>
                <w:b/>
                <w:sz w:val="20"/>
                <w:szCs w:val="20"/>
              </w:rPr>
            </w:pPr>
          </w:p>
        </w:tc>
        <w:tc>
          <w:tcPr>
            <w:tcW w:w="558"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4A646D" w:rsidRPr="00C72DFB" w:rsidRDefault="004A646D" w:rsidP="00C72DFB">
            <w:pPr>
              <w:ind w:left="113" w:right="113"/>
              <w:rPr>
                <w:rFonts w:ascii="Arial" w:hAnsi="Arial" w:cs="Arial"/>
                <w:sz w:val="18"/>
                <w:szCs w:val="18"/>
              </w:rPr>
            </w:pPr>
            <w:r w:rsidRPr="00C72DFB">
              <w:rPr>
                <w:rFonts w:ascii="Arial" w:hAnsi="Arial" w:cs="Arial"/>
                <w:sz w:val="18"/>
                <w:szCs w:val="18"/>
              </w:rPr>
              <w:t>One of my goals</w:t>
            </w:r>
          </w:p>
        </w:tc>
      </w:tr>
      <w:tr w:rsidR="004A646D" w:rsidTr="00865370">
        <w:tc>
          <w:tcPr>
            <w:tcW w:w="7308" w:type="dxa"/>
            <w:vMerge/>
            <w:tcBorders>
              <w:bottom w:val="single" w:sz="4" w:space="0" w:color="auto"/>
            </w:tcBorders>
          </w:tcPr>
          <w:p w:rsidR="004A646D" w:rsidRPr="00512752" w:rsidRDefault="004A646D" w:rsidP="00837470">
            <w:pPr>
              <w:rPr>
                <w:rFonts w:ascii="Arial" w:hAnsi="Arial" w:cs="Arial"/>
                <w:b/>
                <w:sz w:val="20"/>
                <w:szCs w:val="20"/>
              </w:rPr>
            </w:pPr>
          </w:p>
        </w:tc>
        <w:tc>
          <w:tcPr>
            <w:tcW w:w="558" w:type="dxa"/>
          </w:tcPr>
          <w:p w:rsidR="004A646D" w:rsidRDefault="004A646D" w:rsidP="00837470">
            <w:pPr>
              <w:rPr>
                <w:rFonts w:ascii="Arial" w:hAnsi="Arial" w:cs="Arial"/>
                <w:b/>
                <w:sz w:val="20"/>
                <w:szCs w:val="20"/>
              </w:rPr>
            </w:pPr>
          </w:p>
        </w:tc>
        <w:tc>
          <w:tcPr>
            <w:tcW w:w="612" w:type="dxa"/>
          </w:tcPr>
          <w:p w:rsidR="004A646D" w:rsidRDefault="004A646D" w:rsidP="00837470">
            <w:pPr>
              <w:rPr>
                <w:rFonts w:ascii="Arial" w:hAnsi="Arial" w:cs="Arial"/>
                <w:b/>
                <w:sz w:val="20"/>
                <w:szCs w:val="20"/>
              </w:rPr>
            </w:pPr>
          </w:p>
        </w:tc>
        <w:tc>
          <w:tcPr>
            <w:tcW w:w="990" w:type="dxa"/>
          </w:tcPr>
          <w:p w:rsidR="004A646D" w:rsidRDefault="004A646D" w:rsidP="00837470">
            <w:pPr>
              <w:rPr>
                <w:rFonts w:ascii="Arial" w:hAnsi="Arial" w:cs="Arial"/>
                <w:b/>
                <w:sz w:val="20"/>
                <w:szCs w:val="20"/>
              </w:rPr>
            </w:pPr>
          </w:p>
        </w:tc>
      </w:tr>
      <w:tr w:rsidR="007B4C2E" w:rsidTr="00D22157">
        <w:tc>
          <w:tcPr>
            <w:tcW w:w="9468" w:type="dxa"/>
            <w:gridSpan w:val="4"/>
            <w:tcBorders>
              <w:top w:val="nil"/>
            </w:tcBorders>
          </w:tcPr>
          <w:p w:rsidR="007B4C2E" w:rsidRPr="00512752" w:rsidRDefault="007B4C2E" w:rsidP="00837470">
            <w:pPr>
              <w:rPr>
                <w:rFonts w:ascii="Arial" w:hAnsi="Arial" w:cs="Arial"/>
                <w:b/>
                <w:sz w:val="20"/>
                <w:szCs w:val="20"/>
              </w:rPr>
            </w:pPr>
          </w:p>
          <w:p w:rsidR="007B4C2E" w:rsidRDefault="007B4C2E" w:rsidP="00DD6A15">
            <w:pPr>
              <w:ind w:left="360"/>
              <w:contextualSpacing/>
              <w:rPr>
                <w:rFonts w:ascii="Arial" w:eastAsia="MS Mincho" w:hAnsi="Arial" w:cs="Arial"/>
                <w:i/>
                <w:sz w:val="20"/>
                <w:szCs w:val="20"/>
              </w:rPr>
            </w:pPr>
            <w:r>
              <w:rPr>
                <w:rFonts w:ascii="Arial" w:eastAsia="MS Mincho" w:hAnsi="Arial" w:cs="Arial"/>
                <w:i/>
                <w:sz w:val="20"/>
                <w:szCs w:val="20"/>
              </w:rPr>
              <w:t>Examples:</w:t>
            </w:r>
          </w:p>
          <w:p w:rsidR="007B4C2E" w:rsidRDefault="007B4C2E" w:rsidP="00DD6A15">
            <w:pPr>
              <w:ind w:left="360"/>
              <w:contextualSpacing/>
              <w:rPr>
                <w:rFonts w:ascii="Arial" w:eastAsia="MS Mincho" w:hAnsi="Arial" w:cs="Arial"/>
                <w:i/>
                <w:sz w:val="20"/>
                <w:szCs w:val="20"/>
              </w:rPr>
            </w:pPr>
          </w:p>
          <w:p w:rsidR="00575DF7" w:rsidRPr="00601130" w:rsidRDefault="00575DF7" w:rsidP="00575DF7">
            <w:pPr>
              <w:numPr>
                <w:ilvl w:val="0"/>
                <w:numId w:val="17"/>
              </w:numPr>
              <w:spacing w:before="120" w:after="60" w:line="276" w:lineRule="auto"/>
              <w:rPr>
                <w:rFonts w:ascii="Arial" w:hAnsi="Arial" w:cs="Arial"/>
                <w:i/>
                <w:sz w:val="20"/>
                <w:szCs w:val="18"/>
              </w:rPr>
            </w:pPr>
            <w:r w:rsidRPr="00601130">
              <w:rPr>
                <w:rFonts w:ascii="Arial" w:hAnsi="Arial" w:cs="Arial"/>
                <w:i/>
                <w:sz w:val="20"/>
                <w:szCs w:val="18"/>
              </w:rPr>
              <w:t>I can identify some common habits of eating in other cultures.</w:t>
            </w:r>
          </w:p>
          <w:p w:rsidR="00575DF7" w:rsidRPr="00601130" w:rsidRDefault="00575DF7" w:rsidP="00575DF7">
            <w:pPr>
              <w:numPr>
                <w:ilvl w:val="0"/>
                <w:numId w:val="17"/>
              </w:numPr>
              <w:spacing w:before="120" w:after="60" w:line="276" w:lineRule="auto"/>
              <w:rPr>
                <w:rFonts w:ascii="Arial" w:hAnsi="Arial" w:cs="Arial"/>
                <w:i/>
                <w:sz w:val="20"/>
                <w:szCs w:val="18"/>
              </w:rPr>
            </w:pPr>
            <w:r w:rsidRPr="00601130">
              <w:rPr>
                <w:rFonts w:ascii="Arial" w:hAnsi="Arial" w:cs="Arial"/>
                <w:i/>
                <w:sz w:val="20"/>
                <w:szCs w:val="18"/>
              </w:rPr>
              <w:t>I can identify some habits of dress in other cultures.</w:t>
            </w:r>
          </w:p>
          <w:p w:rsidR="00575DF7" w:rsidRPr="00601130" w:rsidRDefault="00575DF7" w:rsidP="00575DF7">
            <w:pPr>
              <w:numPr>
                <w:ilvl w:val="0"/>
                <w:numId w:val="17"/>
              </w:numPr>
              <w:spacing w:before="120" w:after="60" w:line="276" w:lineRule="auto"/>
              <w:rPr>
                <w:rFonts w:ascii="Arial" w:hAnsi="Arial" w:cs="Arial"/>
                <w:i/>
                <w:sz w:val="20"/>
                <w:szCs w:val="18"/>
              </w:rPr>
            </w:pPr>
            <w:r w:rsidRPr="00601130">
              <w:rPr>
                <w:rFonts w:ascii="Arial" w:hAnsi="Arial" w:cs="Arial"/>
                <w:i/>
                <w:sz w:val="20"/>
                <w:szCs w:val="18"/>
              </w:rPr>
              <w:t>I can express the time and date as locals do.</w:t>
            </w:r>
          </w:p>
          <w:p w:rsidR="00575DF7" w:rsidRPr="00601130" w:rsidRDefault="00575DF7" w:rsidP="00575DF7">
            <w:pPr>
              <w:numPr>
                <w:ilvl w:val="0"/>
                <w:numId w:val="17"/>
              </w:numPr>
              <w:spacing w:before="120" w:after="60" w:line="276" w:lineRule="auto"/>
              <w:rPr>
                <w:rFonts w:ascii="Arial" w:hAnsi="Arial" w:cs="Arial"/>
                <w:i/>
                <w:sz w:val="20"/>
                <w:szCs w:val="18"/>
              </w:rPr>
            </w:pPr>
            <w:r w:rsidRPr="00601130">
              <w:rPr>
                <w:rFonts w:ascii="Arial" w:hAnsi="Arial" w:cs="Arial"/>
                <w:i/>
                <w:sz w:val="20"/>
                <w:szCs w:val="18"/>
              </w:rPr>
              <w:t>I can sometimes use the appropriate holiday greeting.</w:t>
            </w:r>
          </w:p>
          <w:p w:rsidR="007B4C2E" w:rsidRPr="00601130" w:rsidRDefault="00575DF7" w:rsidP="00575DF7">
            <w:pPr>
              <w:pStyle w:val="ListParagraph"/>
              <w:numPr>
                <w:ilvl w:val="0"/>
                <w:numId w:val="17"/>
              </w:numPr>
              <w:spacing w:line="276" w:lineRule="auto"/>
              <w:rPr>
                <w:rFonts w:ascii="Arial" w:hAnsi="Arial" w:cs="Arial"/>
                <w:b/>
                <w:i/>
                <w:sz w:val="22"/>
                <w:szCs w:val="20"/>
              </w:rPr>
            </w:pPr>
            <w:r w:rsidRPr="00601130">
              <w:rPr>
                <w:rFonts w:ascii="Arial" w:hAnsi="Arial" w:cs="Arial"/>
                <w:i/>
                <w:sz w:val="20"/>
                <w:szCs w:val="18"/>
              </w:rPr>
              <w:t>I can…</w:t>
            </w:r>
          </w:p>
          <w:p w:rsidR="009C0464" w:rsidRPr="00512752" w:rsidRDefault="009C0464" w:rsidP="009C0464">
            <w:pPr>
              <w:pStyle w:val="ListParagraph"/>
              <w:ind w:left="1080"/>
              <w:rPr>
                <w:rFonts w:ascii="Arial" w:hAnsi="Arial" w:cs="Arial"/>
                <w:b/>
                <w:sz w:val="20"/>
                <w:szCs w:val="20"/>
              </w:rPr>
            </w:pPr>
          </w:p>
        </w:tc>
      </w:tr>
    </w:tbl>
    <w:p w:rsidR="00C576D5" w:rsidRDefault="00C576D5" w:rsidP="005058A4">
      <w:pPr>
        <w:rPr>
          <w:rFonts w:ascii="Arial" w:hAnsi="Arial" w:cs="Arial"/>
          <w:b/>
          <w:sz w:val="32"/>
          <w:szCs w:val="32"/>
        </w:rPr>
      </w:pPr>
    </w:p>
    <w:p w:rsidR="00161436" w:rsidRDefault="00161436" w:rsidP="005058A4">
      <w:pPr>
        <w:rPr>
          <w:rFonts w:ascii="Arial"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292C6E" w:rsidTr="00692642">
        <w:tc>
          <w:tcPr>
            <w:tcW w:w="9468" w:type="dxa"/>
            <w:gridSpan w:val="4"/>
            <w:shd w:val="clear" w:color="auto" w:fill="E5DFEC" w:themeFill="accent4" w:themeFillTint="33"/>
          </w:tcPr>
          <w:p w:rsidR="00575DF7" w:rsidRDefault="001B71BE" w:rsidP="000E1269">
            <w:pPr>
              <w:spacing w:line="276" w:lineRule="auto"/>
              <w:ind w:right="-198"/>
              <w:rPr>
                <w:rFonts w:ascii="Arial" w:hAnsi="Arial" w:cs="Arial"/>
                <w:b/>
                <w:i/>
              </w:rPr>
            </w:pPr>
            <w:bookmarkStart w:id="0" w:name="_GoBack"/>
            <w:bookmarkEnd w:id="0"/>
            <w:r w:rsidRPr="0009550F">
              <w:rPr>
                <w:rFonts w:ascii="Arial" w:hAnsi="Arial" w:cs="Arial"/>
                <w:b/>
                <w:sz w:val="24"/>
                <w:szCs w:val="24"/>
              </w:rPr>
              <w:lastRenderedPageBreak/>
              <w:t xml:space="preserve">GLOBAL </w:t>
            </w:r>
            <w:r w:rsidR="000B1304" w:rsidRPr="0009550F">
              <w:rPr>
                <w:rFonts w:ascii="Arial" w:hAnsi="Arial" w:cs="Arial"/>
                <w:b/>
                <w:sz w:val="24"/>
                <w:szCs w:val="24"/>
              </w:rPr>
              <w:t xml:space="preserve"> BENCHMARK:   </w:t>
            </w:r>
            <w:r w:rsidR="00575DF7" w:rsidRPr="0009550F">
              <w:rPr>
                <w:rFonts w:ascii="Arial" w:eastAsia="Times New Roman" w:hAnsi="Arial" w:cs="Arial"/>
                <w:b/>
                <w:sz w:val="24"/>
                <w:szCs w:val="24"/>
              </w:rPr>
              <w:t>Understanding of Cultural Perspectives</w:t>
            </w:r>
            <w:r w:rsidR="000B1304">
              <w:rPr>
                <w:rFonts w:ascii="Arial" w:hAnsi="Arial" w:cs="Arial"/>
                <w:b/>
                <w:i/>
              </w:rPr>
              <w:t xml:space="preserve">  </w:t>
            </w:r>
          </w:p>
          <w:p w:rsidR="00575DF7" w:rsidRPr="0009550F" w:rsidRDefault="00575DF7" w:rsidP="00575DF7">
            <w:pPr>
              <w:rPr>
                <w:rFonts w:ascii="Arial" w:hAnsi="Arial" w:cs="Arial"/>
                <w:b/>
                <w:i/>
                <w:sz w:val="28"/>
              </w:rPr>
            </w:pPr>
          </w:p>
          <w:p w:rsidR="00CD2876" w:rsidRPr="00C82756" w:rsidRDefault="000B1304" w:rsidP="00591D89">
            <w:pPr>
              <w:ind w:left="-90"/>
              <w:rPr>
                <w:rFonts w:ascii="Arial" w:hAnsi="Arial" w:cs="Arial"/>
                <w:b/>
              </w:rPr>
            </w:pPr>
            <w:r w:rsidRPr="0009550F">
              <w:rPr>
                <w:rFonts w:ascii="Arial" w:hAnsi="Arial" w:cs="Arial"/>
                <w:b/>
                <w:i/>
                <w:sz w:val="28"/>
              </w:rPr>
              <w:t xml:space="preserve">  </w:t>
            </w:r>
            <w:r w:rsidR="00575DF7" w:rsidRPr="0009550F">
              <w:rPr>
                <w:rFonts w:ascii="Arial" w:eastAsia="Times New Roman" w:hAnsi="Arial" w:cs="Arial"/>
                <w:b/>
                <w:i/>
                <w:szCs w:val="18"/>
                <w:lang w:bidi="he-IL"/>
              </w:rPr>
              <w:t>I can identify some basic cultural beliefs and values.</w:t>
            </w:r>
            <w:r>
              <w:rPr>
                <w:rFonts w:ascii="Arial" w:hAnsi="Arial" w:cs="Arial"/>
                <w:b/>
                <w:i/>
              </w:rPr>
              <w:t xml:space="preserve">                                     </w:t>
            </w:r>
          </w:p>
          <w:p w:rsidR="00292C6E" w:rsidRDefault="00292C6E" w:rsidP="00CD2876">
            <w:pPr>
              <w:rPr>
                <w:rFonts w:ascii="Arial" w:hAnsi="Arial" w:cs="Arial"/>
                <w:b/>
                <w:i/>
                <w:sz w:val="24"/>
                <w:szCs w:val="24"/>
              </w:rPr>
            </w:pPr>
          </w:p>
        </w:tc>
      </w:tr>
      <w:tr w:rsidR="00292C6E" w:rsidTr="00161436">
        <w:trPr>
          <w:cantSplit/>
          <w:trHeight w:val="1133"/>
        </w:trPr>
        <w:tc>
          <w:tcPr>
            <w:tcW w:w="7308" w:type="dxa"/>
            <w:vMerge w:val="restart"/>
          </w:tcPr>
          <w:p w:rsidR="00292C6E" w:rsidRDefault="00292C6E" w:rsidP="00B379C0">
            <w:pPr>
              <w:rPr>
                <w:rFonts w:ascii="Arial" w:hAnsi="Arial" w:cs="Arial"/>
                <w:b/>
                <w:sz w:val="20"/>
                <w:szCs w:val="20"/>
              </w:rPr>
            </w:pPr>
          </w:p>
          <w:p w:rsidR="00292C6E" w:rsidRDefault="00292C6E" w:rsidP="00B379C0">
            <w:pPr>
              <w:rPr>
                <w:rFonts w:ascii="Arial" w:hAnsi="Arial" w:cs="Arial"/>
                <w:b/>
                <w:sz w:val="20"/>
                <w:szCs w:val="20"/>
              </w:rPr>
            </w:pPr>
          </w:p>
          <w:p w:rsidR="00292C6E" w:rsidRDefault="00292C6E" w:rsidP="00B379C0">
            <w:pPr>
              <w:rPr>
                <w:rFonts w:ascii="Arial" w:hAnsi="Arial" w:cs="Arial"/>
                <w:b/>
                <w:sz w:val="20"/>
                <w:szCs w:val="20"/>
              </w:rPr>
            </w:pPr>
          </w:p>
          <w:p w:rsidR="0009550F" w:rsidRPr="00180C41" w:rsidRDefault="0009550F" w:rsidP="00B379C0">
            <w:pPr>
              <w:rPr>
                <w:rFonts w:ascii="Arial" w:hAnsi="Arial" w:cs="Arial"/>
                <w:b/>
                <w:sz w:val="20"/>
                <w:szCs w:val="20"/>
              </w:rPr>
            </w:pPr>
          </w:p>
          <w:p w:rsidR="00CD2876" w:rsidRDefault="00CD2876" w:rsidP="008148E9">
            <w:pPr>
              <w:ind w:left="360" w:hanging="360"/>
              <w:rPr>
                <w:rFonts w:ascii="Arial" w:hAnsi="Arial" w:cs="Arial"/>
                <w:b/>
                <w:sz w:val="20"/>
                <w:szCs w:val="20"/>
              </w:rPr>
            </w:pPr>
            <w:r>
              <w:rPr>
                <w:rFonts w:ascii="Arial" w:hAnsi="Arial" w:cs="Arial"/>
                <w:b/>
                <w:sz w:val="20"/>
                <w:szCs w:val="20"/>
              </w:rPr>
              <w:t>3</w:t>
            </w:r>
            <w:r w:rsidR="00292C6E">
              <w:rPr>
                <w:rFonts w:ascii="Arial" w:hAnsi="Arial" w:cs="Arial"/>
                <w:b/>
                <w:sz w:val="20"/>
                <w:szCs w:val="20"/>
              </w:rPr>
              <w:t xml:space="preserve">)  </w:t>
            </w:r>
            <w:r w:rsidR="001B71BE" w:rsidRPr="001B71BE">
              <w:rPr>
                <w:rFonts w:ascii="Arial" w:hAnsi="Arial" w:cs="Arial"/>
                <w:b/>
                <w:sz w:val="20"/>
                <w:szCs w:val="20"/>
              </w:rPr>
              <w:t>I can identify some beliefs and values related to age, gender, social class and ethnicity.</w:t>
            </w:r>
          </w:p>
          <w:p w:rsidR="00292C6E" w:rsidRPr="00C72DFB" w:rsidRDefault="00292C6E" w:rsidP="00B379C0">
            <w:pPr>
              <w:pStyle w:val="ListParagraph"/>
              <w:ind w:left="1440"/>
              <w:rPr>
                <w:rFonts w:ascii="Arial" w:hAnsi="Arial" w:cs="Arial"/>
                <w:b/>
                <w:i/>
                <w:sz w:val="16"/>
                <w:szCs w:val="20"/>
              </w:rPr>
            </w:pPr>
          </w:p>
        </w:tc>
        <w:tc>
          <w:tcPr>
            <w:tcW w:w="558"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One of my goals</w:t>
            </w:r>
          </w:p>
        </w:tc>
      </w:tr>
      <w:tr w:rsidR="00292C6E" w:rsidRPr="00972A3B" w:rsidTr="00865370">
        <w:tc>
          <w:tcPr>
            <w:tcW w:w="7308" w:type="dxa"/>
            <w:vMerge/>
            <w:tcBorders>
              <w:bottom w:val="single" w:sz="4" w:space="0" w:color="auto"/>
            </w:tcBorders>
          </w:tcPr>
          <w:p w:rsidR="00292C6E" w:rsidRPr="00180C41" w:rsidRDefault="00292C6E" w:rsidP="00B379C0">
            <w:pPr>
              <w:pStyle w:val="ListParagraph"/>
              <w:ind w:left="1440"/>
              <w:rPr>
                <w:rFonts w:ascii="Arial" w:hAnsi="Arial" w:cs="Arial"/>
                <w:b/>
                <w:sz w:val="20"/>
                <w:szCs w:val="20"/>
              </w:rPr>
            </w:pPr>
          </w:p>
        </w:tc>
        <w:tc>
          <w:tcPr>
            <w:tcW w:w="558" w:type="dxa"/>
          </w:tcPr>
          <w:p w:rsidR="00292C6E" w:rsidRPr="00180C41" w:rsidRDefault="00292C6E" w:rsidP="00B379C0">
            <w:pPr>
              <w:ind w:left="360"/>
              <w:jc w:val="center"/>
              <w:rPr>
                <w:rFonts w:ascii="Arial" w:hAnsi="Arial" w:cs="Arial"/>
                <w:b/>
                <w:sz w:val="20"/>
                <w:szCs w:val="20"/>
              </w:rPr>
            </w:pPr>
          </w:p>
        </w:tc>
        <w:tc>
          <w:tcPr>
            <w:tcW w:w="612" w:type="dxa"/>
          </w:tcPr>
          <w:p w:rsidR="00292C6E" w:rsidRPr="00180C41" w:rsidRDefault="00292C6E" w:rsidP="00B379C0">
            <w:pPr>
              <w:ind w:left="360"/>
              <w:rPr>
                <w:rFonts w:ascii="Arial" w:hAnsi="Arial" w:cs="Arial"/>
                <w:b/>
                <w:sz w:val="20"/>
                <w:szCs w:val="20"/>
              </w:rPr>
            </w:pPr>
          </w:p>
        </w:tc>
        <w:tc>
          <w:tcPr>
            <w:tcW w:w="990" w:type="dxa"/>
          </w:tcPr>
          <w:p w:rsidR="00292C6E" w:rsidRDefault="00292C6E" w:rsidP="00B379C0">
            <w:pPr>
              <w:ind w:left="360"/>
              <w:rPr>
                <w:rFonts w:ascii="Arial" w:hAnsi="Arial" w:cs="Arial"/>
                <w:b/>
                <w:sz w:val="20"/>
                <w:szCs w:val="20"/>
              </w:rPr>
            </w:pPr>
          </w:p>
          <w:p w:rsidR="00881711" w:rsidRPr="00180C41" w:rsidRDefault="00881711" w:rsidP="00B379C0">
            <w:pPr>
              <w:ind w:left="360"/>
              <w:rPr>
                <w:rFonts w:ascii="Arial" w:hAnsi="Arial" w:cs="Arial"/>
                <w:b/>
                <w:sz w:val="20"/>
                <w:szCs w:val="20"/>
              </w:rPr>
            </w:pPr>
          </w:p>
        </w:tc>
      </w:tr>
      <w:tr w:rsidR="00292C6E" w:rsidTr="00B379C0">
        <w:tc>
          <w:tcPr>
            <w:tcW w:w="9468" w:type="dxa"/>
            <w:gridSpan w:val="4"/>
            <w:tcBorders>
              <w:top w:val="nil"/>
            </w:tcBorders>
          </w:tcPr>
          <w:p w:rsidR="00292C6E" w:rsidRPr="00180C41" w:rsidRDefault="00292C6E" w:rsidP="00692642">
            <w:pPr>
              <w:spacing w:before="120" w:after="60" w:line="276" w:lineRule="auto"/>
              <w:ind w:left="720" w:hanging="360"/>
              <w:rPr>
                <w:rFonts w:ascii="Arial" w:hAnsi="Arial" w:cs="Arial"/>
                <w:i/>
                <w:sz w:val="20"/>
                <w:szCs w:val="20"/>
                <w:lang w:bidi="en-US"/>
              </w:rPr>
            </w:pPr>
            <w:r w:rsidRPr="00180C41">
              <w:rPr>
                <w:rFonts w:ascii="Arial" w:hAnsi="Arial" w:cs="Arial"/>
                <w:i/>
                <w:sz w:val="20"/>
                <w:szCs w:val="20"/>
                <w:lang w:bidi="en-US"/>
              </w:rPr>
              <w:t xml:space="preserve">Examples: </w:t>
            </w:r>
          </w:p>
          <w:p w:rsidR="001B71BE" w:rsidRDefault="001B71BE" w:rsidP="000E1269">
            <w:pPr>
              <w:pStyle w:val="ListParagraph"/>
              <w:numPr>
                <w:ilvl w:val="0"/>
                <w:numId w:val="16"/>
              </w:numPr>
              <w:spacing w:line="360" w:lineRule="auto"/>
              <w:rPr>
                <w:rFonts w:ascii="Arial" w:hAnsi="Arial" w:cs="Arial"/>
                <w:i/>
                <w:sz w:val="20"/>
                <w:szCs w:val="20"/>
              </w:rPr>
            </w:pPr>
            <w:r w:rsidRPr="001B71BE">
              <w:rPr>
                <w:rFonts w:ascii="Arial" w:hAnsi="Arial" w:cs="Arial"/>
                <w:i/>
                <w:sz w:val="20"/>
                <w:szCs w:val="20"/>
              </w:rPr>
              <w:t>I can sometimes tell the way people address each other differently based on age and social standing.</w:t>
            </w:r>
          </w:p>
          <w:p w:rsidR="001B71BE" w:rsidRPr="001B71BE" w:rsidRDefault="001B71BE" w:rsidP="000E1269">
            <w:pPr>
              <w:pStyle w:val="ListParagraph"/>
              <w:numPr>
                <w:ilvl w:val="0"/>
                <w:numId w:val="16"/>
              </w:numPr>
              <w:spacing w:line="360" w:lineRule="auto"/>
              <w:rPr>
                <w:rFonts w:ascii="Arial" w:hAnsi="Arial" w:cs="Arial"/>
                <w:i/>
                <w:sz w:val="20"/>
                <w:szCs w:val="20"/>
              </w:rPr>
            </w:pPr>
            <w:r w:rsidRPr="001B71BE">
              <w:rPr>
                <w:rFonts w:ascii="Arial" w:hAnsi="Arial" w:cs="Arial"/>
                <w:i/>
                <w:sz w:val="20"/>
                <w:szCs w:val="20"/>
              </w:rPr>
              <w:t>I can sometimes recognize that appropriate dress is determined by cultural traditions.</w:t>
            </w:r>
          </w:p>
          <w:p w:rsidR="001B71BE" w:rsidRPr="001B71BE" w:rsidRDefault="001B71BE" w:rsidP="000E1269">
            <w:pPr>
              <w:pStyle w:val="ListParagraph"/>
              <w:numPr>
                <w:ilvl w:val="0"/>
                <w:numId w:val="16"/>
              </w:numPr>
              <w:spacing w:line="360" w:lineRule="auto"/>
              <w:rPr>
                <w:rFonts w:ascii="Arial" w:hAnsi="Arial" w:cs="Arial"/>
                <w:i/>
                <w:sz w:val="20"/>
                <w:szCs w:val="20"/>
              </w:rPr>
            </w:pPr>
            <w:r w:rsidRPr="001B71BE">
              <w:rPr>
                <w:rFonts w:ascii="Arial" w:hAnsi="Arial" w:cs="Arial"/>
                <w:i/>
                <w:sz w:val="20"/>
                <w:szCs w:val="20"/>
              </w:rPr>
              <w:t>I can recognize that gender and age can determine one’s role in a family, school, and the workplace.</w:t>
            </w:r>
          </w:p>
          <w:p w:rsidR="00292C6E" w:rsidRPr="00CD2876" w:rsidRDefault="001B71BE" w:rsidP="000E1269">
            <w:pPr>
              <w:pStyle w:val="ListParagraph"/>
              <w:numPr>
                <w:ilvl w:val="0"/>
                <w:numId w:val="16"/>
              </w:numPr>
              <w:spacing w:line="360" w:lineRule="auto"/>
              <w:rPr>
                <w:rFonts w:ascii="Arial" w:hAnsi="Arial" w:cs="Arial"/>
                <w:i/>
                <w:sz w:val="20"/>
                <w:szCs w:val="20"/>
              </w:rPr>
            </w:pPr>
            <w:r w:rsidRPr="001B71BE">
              <w:rPr>
                <w:rFonts w:ascii="Arial" w:hAnsi="Arial" w:cs="Arial"/>
                <w:i/>
                <w:sz w:val="20"/>
                <w:szCs w:val="20"/>
              </w:rPr>
              <w:t>I can…</w:t>
            </w:r>
          </w:p>
        </w:tc>
      </w:tr>
      <w:tr w:rsidR="00292C6E" w:rsidTr="00565B4E">
        <w:trPr>
          <w:cantSplit/>
          <w:trHeight w:val="1097"/>
        </w:trPr>
        <w:tc>
          <w:tcPr>
            <w:tcW w:w="7308" w:type="dxa"/>
            <w:vMerge w:val="restart"/>
          </w:tcPr>
          <w:p w:rsidR="00292C6E" w:rsidRDefault="00292C6E" w:rsidP="00B379C0">
            <w:pPr>
              <w:rPr>
                <w:rFonts w:ascii="Arial" w:hAnsi="Arial" w:cs="Arial"/>
                <w:b/>
                <w:sz w:val="20"/>
                <w:szCs w:val="20"/>
              </w:rPr>
            </w:pPr>
          </w:p>
          <w:p w:rsidR="00292C6E" w:rsidRDefault="00292C6E" w:rsidP="00B379C0">
            <w:pPr>
              <w:rPr>
                <w:rFonts w:ascii="Arial" w:hAnsi="Arial" w:cs="Arial"/>
                <w:b/>
                <w:sz w:val="20"/>
                <w:szCs w:val="20"/>
              </w:rPr>
            </w:pPr>
          </w:p>
          <w:p w:rsidR="00292C6E" w:rsidRDefault="00292C6E" w:rsidP="00B379C0">
            <w:pPr>
              <w:rPr>
                <w:rFonts w:ascii="Arial" w:hAnsi="Arial" w:cs="Arial"/>
                <w:b/>
                <w:sz w:val="20"/>
                <w:szCs w:val="20"/>
              </w:rPr>
            </w:pPr>
          </w:p>
          <w:p w:rsidR="00292C6E" w:rsidRDefault="00292C6E" w:rsidP="00B379C0">
            <w:pPr>
              <w:rPr>
                <w:rFonts w:ascii="Arial" w:hAnsi="Arial" w:cs="Arial"/>
                <w:b/>
                <w:sz w:val="20"/>
                <w:szCs w:val="20"/>
              </w:rPr>
            </w:pPr>
          </w:p>
          <w:p w:rsidR="00292C6E" w:rsidRDefault="00CD2876" w:rsidP="001B71BE">
            <w:pPr>
              <w:rPr>
                <w:rFonts w:ascii="Arial" w:hAnsi="Arial" w:cs="Arial"/>
                <w:b/>
                <w:sz w:val="20"/>
                <w:szCs w:val="20"/>
              </w:rPr>
            </w:pPr>
            <w:r>
              <w:rPr>
                <w:rFonts w:ascii="Arial" w:hAnsi="Arial" w:cs="Arial"/>
                <w:b/>
                <w:sz w:val="20"/>
                <w:szCs w:val="20"/>
              </w:rPr>
              <w:t>4</w:t>
            </w:r>
            <w:r w:rsidR="00292C6E">
              <w:rPr>
                <w:rFonts w:ascii="Arial" w:hAnsi="Arial" w:cs="Arial"/>
                <w:b/>
                <w:sz w:val="20"/>
                <w:szCs w:val="20"/>
              </w:rPr>
              <w:t xml:space="preserve">)   </w:t>
            </w:r>
            <w:r w:rsidR="001B71BE" w:rsidRPr="001B71BE">
              <w:rPr>
                <w:rFonts w:ascii="Arial" w:hAnsi="Arial" w:cs="Arial"/>
                <w:b/>
                <w:sz w:val="20"/>
                <w:szCs w:val="20"/>
              </w:rPr>
              <w:t>I can identify some characteristics of national identity.</w:t>
            </w:r>
          </w:p>
        </w:tc>
        <w:tc>
          <w:tcPr>
            <w:tcW w:w="558"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292C6E" w:rsidRPr="00C72DFB" w:rsidRDefault="00292C6E" w:rsidP="00B379C0">
            <w:pPr>
              <w:ind w:left="113" w:right="113"/>
              <w:rPr>
                <w:rFonts w:ascii="Arial" w:hAnsi="Arial" w:cs="Arial"/>
                <w:sz w:val="18"/>
                <w:szCs w:val="18"/>
              </w:rPr>
            </w:pPr>
            <w:r w:rsidRPr="00C72DFB">
              <w:rPr>
                <w:rFonts w:ascii="Arial" w:hAnsi="Arial" w:cs="Arial"/>
                <w:sz w:val="18"/>
                <w:szCs w:val="18"/>
              </w:rPr>
              <w:t>One of my goals</w:t>
            </w:r>
          </w:p>
        </w:tc>
      </w:tr>
      <w:tr w:rsidR="00292C6E" w:rsidTr="00865370">
        <w:tc>
          <w:tcPr>
            <w:tcW w:w="7308" w:type="dxa"/>
            <w:vMerge/>
            <w:tcBorders>
              <w:bottom w:val="single" w:sz="4" w:space="0" w:color="auto"/>
            </w:tcBorders>
          </w:tcPr>
          <w:p w:rsidR="00292C6E" w:rsidRPr="00512752" w:rsidRDefault="00292C6E" w:rsidP="00B379C0">
            <w:pPr>
              <w:rPr>
                <w:rFonts w:ascii="Arial" w:hAnsi="Arial" w:cs="Arial"/>
                <w:b/>
                <w:sz w:val="20"/>
                <w:szCs w:val="20"/>
              </w:rPr>
            </w:pPr>
          </w:p>
        </w:tc>
        <w:tc>
          <w:tcPr>
            <w:tcW w:w="558" w:type="dxa"/>
          </w:tcPr>
          <w:p w:rsidR="00292C6E" w:rsidRDefault="00292C6E" w:rsidP="00B379C0">
            <w:pPr>
              <w:rPr>
                <w:rFonts w:ascii="Arial" w:hAnsi="Arial" w:cs="Arial"/>
                <w:b/>
                <w:sz w:val="20"/>
                <w:szCs w:val="20"/>
              </w:rPr>
            </w:pPr>
          </w:p>
        </w:tc>
        <w:tc>
          <w:tcPr>
            <w:tcW w:w="612" w:type="dxa"/>
          </w:tcPr>
          <w:p w:rsidR="00292C6E" w:rsidRDefault="00292C6E" w:rsidP="00B379C0">
            <w:pPr>
              <w:rPr>
                <w:rFonts w:ascii="Arial" w:hAnsi="Arial" w:cs="Arial"/>
                <w:b/>
                <w:sz w:val="20"/>
                <w:szCs w:val="20"/>
              </w:rPr>
            </w:pPr>
          </w:p>
        </w:tc>
        <w:tc>
          <w:tcPr>
            <w:tcW w:w="990" w:type="dxa"/>
          </w:tcPr>
          <w:p w:rsidR="00292C6E" w:rsidRDefault="00292C6E" w:rsidP="00B379C0">
            <w:pPr>
              <w:rPr>
                <w:rFonts w:ascii="Arial" w:hAnsi="Arial" w:cs="Arial"/>
                <w:b/>
                <w:sz w:val="20"/>
                <w:szCs w:val="20"/>
              </w:rPr>
            </w:pPr>
          </w:p>
          <w:p w:rsidR="00881711" w:rsidRDefault="00881711" w:rsidP="00B379C0">
            <w:pPr>
              <w:rPr>
                <w:rFonts w:ascii="Arial" w:hAnsi="Arial" w:cs="Arial"/>
                <w:b/>
                <w:sz w:val="20"/>
                <w:szCs w:val="20"/>
              </w:rPr>
            </w:pPr>
          </w:p>
        </w:tc>
      </w:tr>
      <w:tr w:rsidR="00292C6E" w:rsidTr="00B379C0">
        <w:tc>
          <w:tcPr>
            <w:tcW w:w="9468" w:type="dxa"/>
            <w:gridSpan w:val="4"/>
            <w:tcBorders>
              <w:top w:val="nil"/>
            </w:tcBorders>
          </w:tcPr>
          <w:p w:rsidR="00292C6E" w:rsidRPr="00161436" w:rsidRDefault="00292C6E" w:rsidP="00692642">
            <w:pPr>
              <w:spacing w:line="276" w:lineRule="auto"/>
              <w:ind w:left="360"/>
              <w:contextualSpacing/>
              <w:rPr>
                <w:rFonts w:ascii="Arial" w:eastAsia="MS Mincho" w:hAnsi="Arial" w:cs="Arial"/>
                <w:i/>
                <w:sz w:val="20"/>
                <w:szCs w:val="20"/>
              </w:rPr>
            </w:pPr>
            <w:r>
              <w:rPr>
                <w:rFonts w:ascii="Arial" w:eastAsia="MS Mincho" w:hAnsi="Arial" w:cs="Arial"/>
                <w:i/>
                <w:sz w:val="20"/>
                <w:szCs w:val="20"/>
              </w:rPr>
              <w:t>Examples:</w:t>
            </w:r>
          </w:p>
          <w:p w:rsidR="001B71BE" w:rsidRPr="0090307F" w:rsidRDefault="001B71BE" w:rsidP="000E1269">
            <w:pPr>
              <w:numPr>
                <w:ilvl w:val="0"/>
                <w:numId w:val="20"/>
              </w:numPr>
              <w:spacing w:before="120" w:after="60" w:line="276" w:lineRule="auto"/>
              <w:rPr>
                <w:rFonts w:ascii="Arial" w:hAnsi="Arial" w:cs="Arial"/>
                <w:i/>
                <w:sz w:val="20"/>
                <w:szCs w:val="18"/>
              </w:rPr>
            </w:pPr>
            <w:r w:rsidRPr="0090307F">
              <w:rPr>
                <w:rFonts w:ascii="Arial" w:hAnsi="Arial" w:cs="Arial"/>
                <w:i/>
                <w:sz w:val="20"/>
                <w:szCs w:val="18"/>
              </w:rPr>
              <w:t>I can identify some elements of geography that define a nation.</w:t>
            </w:r>
          </w:p>
          <w:p w:rsidR="001B71BE" w:rsidRPr="0090307F" w:rsidRDefault="001B71BE" w:rsidP="000E1269">
            <w:pPr>
              <w:numPr>
                <w:ilvl w:val="0"/>
                <w:numId w:val="20"/>
              </w:numPr>
              <w:spacing w:before="120" w:after="60" w:line="276" w:lineRule="auto"/>
              <w:rPr>
                <w:rFonts w:ascii="Arial" w:hAnsi="Arial" w:cs="Arial"/>
                <w:i/>
                <w:sz w:val="20"/>
                <w:szCs w:val="18"/>
              </w:rPr>
            </w:pPr>
            <w:r w:rsidRPr="0090307F">
              <w:rPr>
                <w:rFonts w:ascii="Arial" w:hAnsi="Arial" w:cs="Arial"/>
                <w:i/>
                <w:sz w:val="20"/>
                <w:szCs w:val="18"/>
              </w:rPr>
              <w:t>I can identify symbols that represent a nation.</w:t>
            </w:r>
          </w:p>
          <w:p w:rsidR="001B71BE" w:rsidRPr="0090307F" w:rsidRDefault="001B71BE" w:rsidP="000E1269">
            <w:pPr>
              <w:numPr>
                <w:ilvl w:val="0"/>
                <w:numId w:val="20"/>
              </w:numPr>
              <w:spacing w:before="120" w:after="60" w:line="276" w:lineRule="auto"/>
              <w:rPr>
                <w:rFonts w:ascii="Arial" w:hAnsi="Arial" w:cs="Arial"/>
                <w:i/>
                <w:sz w:val="20"/>
                <w:szCs w:val="18"/>
              </w:rPr>
            </w:pPr>
            <w:r w:rsidRPr="0090307F">
              <w:rPr>
                <w:rFonts w:ascii="Arial" w:hAnsi="Arial" w:cs="Arial"/>
                <w:i/>
                <w:sz w:val="20"/>
                <w:szCs w:val="18"/>
              </w:rPr>
              <w:t>I can identify the importance of some historical events through their celebration on national holidays and monuments.</w:t>
            </w:r>
          </w:p>
          <w:p w:rsidR="001B71BE" w:rsidRPr="0090307F" w:rsidRDefault="001B71BE" w:rsidP="000E1269">
            <w:pPr>
              <w:numPr>
                <w:ilvl w:val="0"/>
                <w:numId w:val="20"/>
              </w:numPr>
              <w:spacing w:before="120" w:after="60" w:line="276" w:lineRule="auto"/>
              <w:rPr>
                <w:rFonts w:ascii="Arial" w:hAnsi="Arial" w:cs="Arial"/>
                <w:i/>
                <w:sz w:val="20"/>
                <w:szCs w:val="18"/>
              </w:rPr>
            </w:pPr>
            <w:r w:rsidRPr="0090307F">
              <w:rPr>
                <w:rFonts w:ascii="Arial" w:hAnsi="Arial" w:cs="Arial"/>
                <w:i/>
                <w:sz w:val="20"/>
                <w:szCs w:val="18"/>
              </w:rPr>
              <w:t>I can identify major religions of a nation.</w:t>
            </w:r>
          </w:p>
          <w:p w:rsidR="00292C6E" w:rsidRPr="0090307F" w:rsidRDefault="001B71BE" w:rsidP="000E1269">
            <w:pPr>
              <w:pStyle w:val="ListParagraph"/>
              <w:numPr>
                <w:ilvl w:val="0"/>
                <w:numId w:val="20"/>
              </w:numPr>
              <w:spacing w:line="276" w:lineRule="auto"/>
              <w:rPr>
                <w:rFonts w:ascii="Arial" w:hAnsi="Arial" w:cs="Arial"/>
                <w:b/>
                <w:i/>
                <w:sz w:val="22"/>
                <w:szCs w:val="20"/>
              </w:rPr>
            </w:pPr>
            <w:r w:rsidRPr="0090307F">
              <w:rPr>
                <w:rFonts w:ascii="Arial" w:hAnsi="Arial" w:cs="Arial"/>
                <w:i/>
                <w:sz w:val="20"/>
                <w:szCs w:val="18"/>
              </w:rPr>
              <w:t>I can…</w:t>
            </w:r>
          </w:p>
        </w:tc>
      </w:tr>
      <w:tr w:rsidR="00C83651" w:rsidTr="00B379C0">
        <w:trPr>
          <w:cantSplit/>
          <w:trHeight w:val="1133"/>
        </w:trPr>
        <w:tc>
          <w:tcPr>
            <w:tcW w:w="7308" w:type="dxa"/>
            <w:vMerge w:val="restart"/>
          </w:tcPr>
          <w:p w:rsidR="00C83651" w:rsidRDefault="00C83651" w:rsidP="00B379C0">
            <w:pPr>
              <w:rPr>
                <w:rFonts w:ascii="Arial" w:hAnsi="Arial" w:cs="Arial"/>
                <w:b/>
                <w:sz w:val="20"/>
                <w:szCs w:val="20"/>
              </w:rPr>
            </w:pPr>
          </w:p>
          <w:p w:rsidR="00C83651" w:rsidRDefault="00C83651" w:rsidP="00B379C0">
            <w:pPr>
              <w:rPr>
                <w:rFonts w:ascii="Arial" w:hAnsi="Arial" w:cs="Arial"/>
                <w:b/>
                <w:sz w:val="20"/>
                <w:szCs w:val="20"/>
              </w:rPr>
            </w:pPr>
          </w:p>
          <w:p w:rsidR="00C83651" w:rsidRDefault="00C83651" w:rsidP="00B379C0">
            <w:pPr>
              <w:rPr>
                <w:rFonts w:ascii="Arial" w:hAnsi="Arial" w:cs="Arial"/>
                <w:b/>
                <w:sz w:val="20"/>
                <w:szCs w:val="20"/>
              </w:rPr>
            </w:pPr>
          </w:p>
          <w:p w:rsidR="00C83651" w:rsidRPr="00180C41" w:rsidRDefault="00C83651" w:rsidP="00B379C0">
            <w:pPr>
              <w:rPr>
                <w:rFonts w:ascii="Arial" w:hAnsi="Arial" w:cs="Arial"/>
                <w:b/>
                <w:sz w:val="20"/>
                <w:szCs w:val="20"/>
              </w:rPr>
            </w:pPr>
          </w:p>
          <w:p w:rsidR="006010F7" w:rsidRPr="007C3E51" w:rsidRDefault="006010F7" w:rsidP="006010F7">
            <w:pPr>
              <w:rPr>
                <w:rFonts w:ascii="Arial" w:hAnsi="Arial" w:cs="Arial"/>
                <w:b/>
                <w:sz w:val="20"/>
                <w:szCs w:val="20"/>
              </w:rPr>
            </w:pPr>
            <w:r>
              <w:rPr>
                <w:rFonts w:ascii="Arial" w:hAnsi="Arial" w:cs="Arial"/>
                <w:b/>
                <w:sz w:val="20"/>
                <w:szCs w:val="20"/>
              </w:rPr>
              <w:t>5</w:t>
            </w:r>
            <w:r w:rsidR="001B71BE">
              <w:rPr>
                <w:rFonts w:ascii="Arial" w:hAnsi="Arial" w:cs="Arial"/>
                <w:b/>
                <w:sz w:val="20"/>
                <w:szCs w:val="20"/>
              </w:rPr>
              <w:t xml:space="preserve">)   </w:t>
            </w:r>
            <w:r w:rsidR="001B71BE" w:rsidRPr="001B71BE">
              <w:rPr>
                <w:rFonts w:ascii="Arial" w:hAnsi="Arial" w:cs="Arial"/>
                <w:b/>
                <w:sz w:val="20"/>
                <w:szCs w:val="20"/>
              </w:rPr>
              <w:t>I can identify ways in which cultures are globalized.</w:t>
            </w:r>
          </w:p>
          <w:p w:rsidR="00C83651" w:rsidRDefault="00C83651" w:rsidP="00B379C0">
            <w:pPr>
              <w:rPr>
                <w:rFonts w:ascii="Arial" w:hAnsi="Arial" w:cs="Arial"/>
                <w:b/>
                <w:sz w:val="20"/>
                <w:szCs w:val="20"/>
              </w:rPr>
            </w:pPr>
          </w:p>
          <w:p w:rsidR="00C83651" w:rsidRPr="00C72DFB" w:rsidRDefault="00C83651" w:rsidP="00B379C0">
            <w:pPr>
              <w:pStyle w:val="ListParagraph"/>
              <w:ind w:left="1440"/>
              <w:rPr>
                <w:rFonts w:ascii="Arial" w:hAnsi="Arial" w:cs="Arial"/>
                <w:b/>
                <w:i/>
                <w:sz w:val="16"/>
                <w:szCs w:val="20"/>
              </w:rPr>
            </w:pPr>
          </w:p>
        </w:tc>
        <w:tc>
          <w:tcPr>
            <w:tcW w:w="558" w:type="dxa"/>
            <w:textDirection w:val="btLr"/>
          </w:tcPr>
          <w:p w:rsidR="00C83651" w:rsidRPr="00C72DFB" w:rsidRDefault="00C83651"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C83651" w:rsidRPr="00C72DFB" w:rsidRDefault="00C83651"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C83651" w:rsidRPr="00C72DFB" w:rsidRDefault="00C83651" w:rsidP="00B379C0">
            <w:pPr>
              <w:ind w:left="113" w:right="113"/>
              <w:rPr>
                <w:rFonts w:ascii="Arial" w:hAnsi="Arial" w:cs="Arial"/>
                <w:sz w:val="18"/>
                <w:szCs w:val="18"/>
              </w:rPr>
            </w:pPr>
            <w:r w:rsidRPr="00C72DFB">
              <w:rPr>
                <w:rFonts w:ascii="Arial" w:hAnsi="Arial" w:cs="Arial"/>
                <w:sz w:val="18"/>
                <w:szCs w:val="18"/>
              </w:rPr>
              <w:t>One of my goals</w:t>
            </w:r>
          </w:p>
        </w:tc>
      </w:tr>
      <w:tr w:rsidR="00C83651" w:rsidRPr="00972A3B" w:rsidTr="00B379C0">
        <w:tc>
          <w:tcPr>
            <w:tcW w:w="7308" w:type="dxa"/>
            <w:vMerge/>
            <w:tcBorders>
              <w:bottom w:val="single" w:sz="4" w:space="0" w:color="auto"/>
            </w:tcBorders>
          </w:tcPr>
          <w:p w:rsidR="00C83651" w:rsidRPr="00180C41" w:rsidRDefault="00C83651" w:rsidP="00B379C0">
            <w:pPr>
              <w:pStyle w:val="ListParagraph"/>
              <w:ind w:left="1440"/>
              <w:rPr>
                <w:rFonts w:ascii="Arial" w:hAnsi="Arial" w:cs="Arial"/>
                <w:b/>
                <w:sz w:val="20"/>
                <w:szCs w:val="20"/>
              </w:rPr>
            </w:pPr>
          </w:p>
        </w:tc>
        <w:tc>
          <w:tcPr>
            <w:tcW w:w="558" w:type="dxa"/>
          </w:tcPr>
          <w:p w:rsidR="00C83651" w:rsidRPr="00180C41" w:rsidRDefault="00C83651" w:rsidP="00B379C0">
            <w:pPr>
              <w:ind w:left="360"/>
              <w:jc w:val="center"/>
              <w:rPr>
                <w:rFonts w:ascii="Arial" w:hAnsi="Arial" w:cs="Arial"/>
                <w:b/>
                <w:sz w:val="20"/>
                <w:szCs w:val="20"/>
              </w:rPr>
            </w:pPr>
          </w:p>
        </w:tc>
        <w:tc>
          <w:tcPr>
            <w:tcW w:w="612" w:type="dxa"/>
          </w:tcPr>
          <w:p w:rsidR="00C83651" w:rsidRPr="00180C41" w:rsidRDefault="00C83651" w:rsidP="00B379C0">
            <w:pPr>
              <w:ind w:left="360"/>
              <w:rPr>
                <w:rFonts w:ascii="Arial" w:hAnsi="Arial" w:cs="Arial"/>
                <w:b/>
                <w:sz w:val="20"/>
                <w:szCs w:val="20"/>
              </w:rPr>
            </w:pPr>
          </w:p>
        </w:tc>
        <w:tc>
          <w:tcPr>
            <w:tcW w:w="990" w:type="dxa"/>
          </w:tcPr>
          <w:p w:rsidR="00C83651" w:rsidRDefault="00C83651" w:rsidP="00B379C0">
            <w:pPr>
              <w:ind w:left="360"/>
              <w:rPr>
                <w:rFonts w:ascii="Arial" w:hAnsi="Arial" w:cs="Arial"/>
                <w:b/>
                <w:sz w:val="20"/>
                <w:szCs w:val="20"/>
              </w:rPr>
            </w:pPr>
          </w:p>
          <w:p w:rsidR="00C83651" w:rsidRPr="00180C41" w:rsidRDefault="00C83651" w:rsidP="00B379C0">
            <w:pPr>
              <w:ind w:left="360"/>
              <w:rPr>
                <w:rFonts w:ascii="Arial" w:hAnsi="Arial" w:cs="Arial"/>
                <w:b/>
                <w:sz w:val="20"/>
                <w:szCs w:val="20"/>
              </w:rPr>
            </w:pPr>
          </w:p>
        </w:tc>
      </w:tr>
      <w:tr w:rsidR="00C83651" w:rsidTr="00B379C0">
        <w:tc>
          <w:tcPr>
            <w:tcW w:w="9468" w:type="dxa"/>
            <w:gridSpan w:val="4"/>
            <w:tcBorders>
              <w:top w:val="nil"/>
            </w:tcBorders>
          </w:tcPr>
          <w:p w:rsidR="00C83651" w:rsidRDefault="00C83651" w:rsidP="00192FE9">
            <w:pPr>
              <w:spacing w:before="120" w:after="60" w:line="276" w:lineRule="auto"/>
              <w:ind w:left="720" w:hanging="360"/>
              <w:rPr>
                <w:rFonts w:ascii="Arial" w:hAnsi="Arial" w:cs="Arial"/>
                <w:i/>
                <w:sz w:val="20"/>
                <w:szCs w:val="20"/>
                <w:lang w:bidi="en-US"/>
              </w:rPr>
            </w:pPr>
            <w:r w:rsidRPr="00015D8E">
              <w:rPr>
                <w:rFonts w:ascii="Arial" w:hAnsi="Arial" w:cs="Arial"/>
                <w:i/>
                <w:sz w:val="20"/>
                <w:szCs w:val="20"/>
                <w:lang w:bidi="en-US"/>
              </w:rPr>
              <w:t xml:space="preserve">Examples: </w:t>
            </w:r>
          </w:p>
          <w:p w:rsidR="00192FE9" w:rsidRPr="00192FE9" w:rsidRDefault="00192FE9" w:rsidP="00192FE9">
            <w:pPr>
              <w:pStyle w:val="ListParagraph"/>
              <w:numPr>
                <w:ilvl w:val="0"/>
                <w:numId w:val="38"/>
              </w:numPr>
              <w:spacing w:before="120" w:after="60" w:line="360" w:lineRule="auto"/>
              <w:rPr>
                <w:rFonts w:ascii="Arial" w:hAnsi="Arial" w:cs="Arial"/>
                <w:i/>
                <w:sz w:val="20"/>
                <w:szCs w:val="20"/>
                <w:lang w:bidi="en-US"/>
              </w:rPr>
            </w:pPr>
            <w:r w:rsidRPr="00192FE9">
              <w:rPr>
                <w:rFonts w:ascii="Arial" w:hAnsi="Arial" w:cs="Arial"/>
                <w:i/>
                <w:sz w:val="20"/>
                <w:szCs w:val="20"/>
                <w:lang w:bidi="en-US"/>
              </w:rPr>
              <w:t>I can identify some similar leisure activities across cultures.</w:t>
            </w:r>
          </w:p>
          <w:p w:rsidR="00192FE9" w:rsidRPr="00192FE9" w:rsidRDefault="00192FE9" w:rsidP="00192FE9">
            <w:pPr>
              <w:pStyle w:val="ListParagraph"/>
              <w:numPr>
                <w:ilvl w:val="0"/>
                <w:numId w:val="38"/>
              </w:numPr>
              <w:spacing w:before="120" w:after="60" w:line="360" w:lineRule="auto"/>
              <w:rPr>
                <w:rFonts w:ascii="Arial" w:hAnsi="Arial" w:cs="Arial"/>
                <w:i/>
                <w:sz w:val="20"/>
                <w:szCs w:val="20"/>
                <w:lang w:bidi="en-US"/>
              </w:rPr>
            </w:pPr>
            <w:r w:rsidRPr="00192FE9">
              <w:rPr>
                <w:rFonts w:ascii="Arial" w:hAnsi="Arial" w:cs="Arial"/>
                <w:i/>
                <w:sz w:val="20"/>
                <w:szCs w:val="20"/>
                <w:lang w:bidi="en-US"/>
              </w:rPr>
              <w:t>I can identify some similar forms of dress across cultures.</w:t>
            </w:r>
          </w:p>
          <w:p w:rsidR="00192FE9" w:rsidRPr="00192FE9" w:rsidRDefault="00192FE9" w:rsidP="00192FE9">
            <w:pPr>
              <w:pStyle w:val="ListParagraph"/>
              <w:numPr>
                <w:ilvl w:val="0"/>
                <w:numId w:val="38"/>
              </w:numPr>
              <w:spacing w:before="120" w:after="60" w:line="360" w:lineRule="auto"/>
              <w:rPr>
                <w:rFonts w:ascii="Arial" w:hAnsi="Arial" w:cs="Arial"/>
                <w:i/>
                <w:sz w:val="20"/>
                <w:szCs w:val="20"/>
                <w:lang w:bidi="en-US"/>
              </w:rPr>
            </w:pPr>
            <w:r w:rsidRPr="00192FE9">
              <w:rPr>
                <w:rFonts w:ascii="Arial" w:hAnsi="Arial" w:cs="Arial"/>
                <w:i/>
                <w:sz w:val="20"/>
                <w:szCs w:val="20"/>
                <w:lang w:bidi="en-US"/>
              </w:rPr>
              <w:t>I can identify common fast food restaurants across cultures.</w:t>
            </w:r>
          </w:p>
          <w:p w:rsidR="00192FE9" w:rsidRPr="00192FE9" w:rsidRDefault="00192FE9" w:rsidP="00192FE9">
            <w:pPr>
              <w:pStyle w:val="ListParagraph"/>
              <w:numPr>
                <w:ilvl w:val="0"/>
                <w:numId w:val="38"/>
              </w:numPr>
              <w:spacing w:before="120" w:after="60" w:line="360" w:lineRule="auto"/>
              <w:rPr>
                <w:rFonts w:ascii="Arial" w:hAnsi="Arial" w:cs="Arial"/>
                <w:i/>
                <w:sz w:val="20"/>
                <w:szCs w:val="20"/>
                <w:lang w:bidi="en-US"/>
              </w:rPr>
            </w:pPr>
            <w:r w:rsidRPr="00192FE9">
              <w:rPr>
                <w:rFonts w:ascii="Arial" w:hAnsi="Arial" w:cs="Arial"/>
                <w:i/>
                <w:sz w:val="20"/>
                <w:szCs w:val="20"/>
                <w:lang w:bidi="en-US"/>
              </w:rPr>
              <w:t>I can identify examples of common technology use across cultures.</w:t>
            </w:r>
          </w:p>
          <w:p w:rsidR="00192FE9" w:rsidRPr="00192FE9" w:rsidRDefault="00192FE9" w:rsidP="00192FE9">
            <w:pPr>
              <w:pStyle w:val="ListParagraph"/>
              <w:numPr>
                <w:ilvl w:val="0"/>
                <w:numId w:val="38"/>
              </w:numPr>
              <w:spacing w:before="120" w:after="60" w:line="360" w:lineRule="auto"/>
              <w:rPr>
                <w:rFonts w:ascii="Arial" w:hAnsi="Arial" w:cs="Arial"/>
                <w:i/>
                <w:sz w:val="20"/>
                <w:szCs w:val="20"/>
                <w:lang w:bidi="en-US"/>
              </w:rPr>
            </w:pPr>
            <w:r w:rsidRPr="00192FE9">
              <w:rPr>
                <w:rFonts w:ascii="Arial" w:hAnsi="Arial" w:cs="Arial"/>
                <w:i/>
                <w:sz w:val="20"/>
                <w:szCs w:val="20"/>
                <w:lang w:bidi="en-US"/>
              </w:rPr>
              <w:t>I can…</w:t>
            </w:r>
          </w:p>
        </w:tc>
      </w:tr>
    </w:tbl>
    <w:p w:rsidR="00EC7371" w:rsidRDefault="00EC7371" w:rsidP="00616EA8">
      <w:pPr>
        <w:rPr>
          <w:rFonts w:ascii="Arial"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4123BD" w:rsidTr="00015D8E">
        <w:tc>
          <w:tcPr>
            <w:tcW w:w="9468" w:type="dxa"/>
            <w:gridSpan w:val="4"/>
            <w:shd w:val="clear" w:color="auto" w:fill="E5DFEC" w:themeFill="accent4" w:themeFillTint="33"/>
          </w:tcPr>
          <w:p w:rsidR="001B71BE" w:rsidRPr="00A648F3" w:rsidRDefault="001B71BE" w:rsidP="001B71BE">
            <w:pPr>
              <w:rPr>
                <w:rFonts w:ascii="Arial" w:hAnsi="Arial" w:cs="Arial"/>
                <w:b/>
                <w:bCs/>
                <w:sz w:val="24"/>
              </w:rPr>
            </w:pPr>
            <w:r w:rsidRPr="00A648F3">
              <w:rPr>
                <w:rFonts w:ascii="Arial" w:hAnsi="Arial" w:cs="Arial"/>
                <w:b/>
                <w:sz w:val="24"/>
              </w:rPr>
              <w:lastRenderedPageBreak/>
              <w:t xml:space="preserve">GLOBAL </w:t>
            </w:r>
            <w:r w:rsidR="000B1304" w:rsidRPr="00A648F3">
              <w:rPr>
                <w:rFonts w:ascii="Arial" w:hAnsi="Arial" w:cs="Arial"/>
                <w:b/>
                <w:sz w:val="24"/>
              </w:rPr>
              <w:t xml:space="preserve"> BENCHMARK:       </w:t>
            </w:r>
            <w:r w:rsidRPr="00A648F3">
              <w:rPr>
                <w:rFonts w:ascii="Arial" w:hAnsi="Arial" w:cs="Arial"/>
                <w:b/>
                <w:bCs/>
                <w:sz w:val="24"/>
              </w:rPr>
              <w:t>Participation in Cultural Interaction</w:t>
            </w:r>
          </w:p>
          <w:p w:rsidR="001B71BE" w:rsidRDefault="001B71BE" w:rsidP="000B1304">
            <w:pPr>
              <w:rPr>
                <w:rFonts w:ascii="Arial" w:hAnsi="Arial" w:cs="Arial"/>
                <w:b/>
                <w:i/>
              </w:rPr>
            </w:pPr>
          </w:p>
          <w:p w:rsidR="001B71BE" w:rsidRPr="00A648F3" w:rsidRDefault="001B71BE" w:rsidP="001B71BE">
            <w:pPr>
              <w:rPr>
                <w:rFonts w:ascii="Arial" w:hAnsi="Arial" w:cs="Arial"/>
                <w:b/>
                <w:i/>
                <w:color w:val="D9D9D9" w:themeColor="background1" w:themeShade="D9"/>
              </w:rPr>
            </w:pPr>
            <w:r w:rsidRPr="001B71BE">
              <w:rPr>
                <w:rFonts w:ascii="Arial" w:hAnsi="Arial" w:cs="Arial"/>
                <w:b/>
                <w:i/>
              </w:rPr>
              <w:t>I can function at a survival level in an authentic cultural context.</w:t>
            </w:r>
          </w:p>
          <w:p w:rsidR="004123BD" w:rsidRDefault="004123BD" w:rsidP="004123BD">
            <w:pPr>
              <w:rPr>
                <w:rFonts w:ascii="Arial" w:hAnsi="Arial" w:cs="Arial"/>
                <w:b/>
                <w:i/>
                <w:sz w:val="24"/>
                <w:szCs w:val="24"/>
              </w:rPr>
            </w:pPr>
          </w:p>
        </w:tc>
      </w:tr>
      <w:tr w:rsidR="004123BD" w:rsidTr="00B379C0">
        <w:trPr>
          <w:cantSplit/>
          <w:trHeight w:val="1133"/>
        </w:trPr>
        <w:tc>
          <w:tcPr>
            <w:tcW w:w="7308" w:type="dxa"/>
            <w:vMerge w:val="restart"/>
          </w:tcPr>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p w:rsidR="004123BD" w:rsidRPr="00180C41" w:rsidRDefault="004123BD" w:rsidP="00B379C0">
            <w:pPr>
              <w:rPr>
                <w:rFonts w:ascii="Arial" w:hAnsi="Arial" w:cs="Arial"/>
                <w:b/>
                <w:sz w:val="20"/>
                <w:szCs w:val="20"/>
              </w:rPr>
            </w:pPr>
          </w:p>
          <w:p w:rsidR="00A844B9" w:rsidRPr="00A844B9" w:rsidRDefault="001B71BE" w:rsidP="00F92D87">
            <w:pPr>
              <w:ind w:left="360" w:hanging="360"/>
              <w:rPr>
                <w:rFonts w:ascii="Arial" w:hAnsi="Arial" w:cs="Arial"/>
                <w:b/>
                <w:sz w:val="20"/>
                <w:szCs w:val="20"/>
              </w:rPr>
            </w:pPr>
            <w:r>
              <w:rPr>
                <w:rFonts w:ascii="Arial" w:hAnsi="Arial" w:cs="Arial"/>
                <w:b/>
                <w:sz w:val="20"/>
                <w:szCs w:val="20"/>
              </w:rPr>
              <w:t>6</w:t>
            </w:r>
            <w:r w:rsidR="004123BD">
              <w:rPr>
                <w:rFonts w:ascii="Arial" w:hAnsi="Arial" w:cs="Arial"/>
                <w:b/>
                <w:sz w:val="20"/>
                <w:szCs w:val="20"/>
              </w:rPr>
              <w:t xml:space="preserve">)   </w:t>
            </w:r>
            <w:r w:rsidRPr="001B71BE">
              <w:rPr>
                <w:rFonts w:ascii="Arial" w:hAnsi="Arial" w:cs="Arial"/>
                <w:b/>
                <w:sz w:val="20"/>
                <w:szCs w:val="20"/>
                <w:lang w:bidi="en-US"/>
              </w:rPr>
              <w:t>I can imitate some simple patterns of behavior in familiar settings across cultures.</w:t>
            </w:r>
          </w:p>
          <w:p w:rsidR="004123BD" w:rsidRPr="00C72DFB" w:rsidRDefault="004123BD" w:rsidP="00B379C0">
            <w:pPr>
              <w:pStyle w:val="ListParagraph"/>
              <w:ind w:left="1440"/>
              <w:rPr>
                <w:rFonts w:ascii="Arial" w:hAnsi="Arial" w:cs="Arial"/>
                <w:b/>
                <w:i/>
                <w:sz w:val="16"/>
                <w:szCs w:val="20"/>
              </w:rPr>
            </w:pPr>
          </w:p>
        </w:tc>
        <w:tc>
          <w:tcPr>
            <w:tcW w:w="558"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One of my goals</w:t>
            </w:r>
          </w:p>
        </w:tc>
      </w:tr>
      <w:tr w:rsidR="004123BD" w:rsidRPr="00972A3B" w:rsidTr="00B379C0">
        <w:tc>
          <w:tcPr>
            <w:tcW w:w="7308" w:type="dxa"/>
            <w:vMerge/>
            <w:tcBorders>
              <w:bottom w:val="single" w:sz="4" w:space="0" w:color="auto"/>
            </w:tcBorders>
          </w:tcPr>
          <w:p w:rsidR="004123BD" w:rsidRPr="00180C41" w:rsidRDefault="004123BD" w:rsidP="00B379C0">
            <w:pPr>
              <w:pStyle w:val="ListParagraph"/>
              <w:ind w:left="1440"/>
              <w:rPr>
                <w:rFonts w:ascii="Arial" w:hAnsi="Arial" w:cs="Arial"/>
                <w:b/>
                <w:sz w:val="20"/>
                <w:szCs w:val="20"/>
              </w:rPr>
            </w:pPr>
          </w:p>
        </w:tc>
        <w:tc>
          <w:tcPr>
            <w:tcW w:w="558" w:type="dxa"/>
          </w:tcPr>
          <w:p w:rsidR="004123BD" w:rsidRPr="00180C41" w:rsidRDefault="004123BD" w:rsidP="00B379C0">
            <w:pPr>
              <w:ind w:left="360"/>
              <w:jc w:val="center"/>
              <w:rPr>
                <w:rFonts w:ascii="Arial" w:hAnsi="Arial" w:cs="Arial"/>
                <w:b/>
                <w:sz w:val="20"/>
                <w:szCs w:val="20"/>
              </w:rPr>
            </w:pPr>
          </w:p>
        </w:tc>
        <w:tc>
          <w:tcPr>
            <w:tcW w:w="612" w:type="dxa"/>
          </w:tcPr>
          <w:p w:rsidR="004123BD" w:rsidRPr="00180C41" w:rsidRDefault="004123BD" w:rsidP="00B379C0">
            <w:pPr>
              <w:ind w:left="360"/>
              <w:rPr>
                <w:rFonts w:ascii="Arial" w:hAnsi="Arial" w:cs="Arial"/>
                <w:b/>
                <w:sz w:val="20"/>
                <w:szCs w:val="20"/>
              </w:rPr>
            </w:pPr>
          </w:p>
        </w:tc>
        <w:tc>
          <w:tcPr>
            <w:tcW w:w="990" w:type="dxa"/>
          </w:tcPr>
          <w:p w:rsidR="004123BD" w:rsidRDefault="004123BD" w:rsidP="00B379C0">
            <w:pPr>
              <w:ind w:left="360"/>
              <w:rPr>
                <w:rFonts w:ascii="Arial" w:hAnsi="Arial" w:cs="Arial"/>
                <w:b/>
                <w:sz w:val="20"/>
                <w:szCs w:val="20"/>
              </w:rPr>
            </w:pPr>
          </w:p>
          <w:p w:rsidR="004123BD" w:rsidRPr="00180C41" w:rsidRDefault="004123BD" w:rsidP="00B379C0">
            <w:pPr>
              <w:ind w:left="360"/>
              <w:rPr>
                <w:rFonts w:ascii="Arial" w:hAnsi="Arial" w:cs="Arial"/>
                <w:b/>
                <w:sz w:val="20"/>
                <w:szCs w:val="20"/>
              </w:rPr>
            </w:pPr>
          </w:p>
        </w:tc>
      </w:tr>
      <w:tr w:rsidR="004123BD" w:rsidTr="00B379C0">
        <w:tc>
          <w:tcPr>
            <w:tcW w:w="9468" w:type="dxa"/>
            <w:gridSpan w:val="4"/>
            <w:tcBorders>
              <w:top w:val="nil"/>
            </w:tcBorders>
          </w:tcPr>
          <w:p w:rsidR="004123BD" w:rsidRPr="00015D8E" w:rsidRDefault="004123BD" w:rsidP="00015D8E">
            <w:pPr>
              <w:spacing w:before="120" w:after="60" w:line="276" w:lineRule="auto"/>
              <w:ind w:left="720" w:hanging="360"/>
              <w:rPr>
                <w:rFonts w:ascii="Arial" w:hAnsi="Arial" w:cs="Arial"/>
                <w:i/>
                <w:sz w:val="20"/>
                <w:szCs w:val="20"/>
                <w:lang w:bidi="en-US"/>
              </w:rPr>
            </w:pPr>
            <w:r w:rsidRPr="00015D8E">
              <w:rPr>
                <w:rFonts w:ascii="Arial" w:hAnsi="Arial" w:cs="Arial"/>
                <w:i/>
                <w:sz w:val="20"/>
                <w:szCs w:val="20"/>
                <w:lang w:bidi="en-US"/>
              </w:rPr>
              <w:t xml:space="preserve">Examples: </w:t>
            </w:r>
          </w:p>
          <w:p w:rsidR="001B71BE" w:rsidRPr="006E0770" w:rsidRDefault="004123BD" w:rsidP="006E0770">
            <w:pPr>
              <w:pStyle w:val="ListParagraph"/>
              <w:numPr>
                <w:ilvl w:val="0"/>
                <w:numId w:val="16"/>
              </w:numPr>
              <w:spacing w:line="360" w:lineRule="auto"/>
              <w:rPr>
                <w:rFonts w:ascii="Arial" w:hAnsi="Arial" w:cs="Arial"/>
                <w:i/>
                <w:sz w:val="20"/>
                <w:szCs w:val="20"/>
              </w:rPr>
            </w:pPr>
            <w:r w:rsidRPr="006E0770">
              <w:rPr>
                <w:rFonts w:ascii="Arial" w:hAnsi="Arial" w:cs="Arial"/>
                <w:i/>
                <w:sz w:val="20"/>
                <w:szCs w:val="20"/>
              </w:rPr>
              <w:t xml:space="preserve"> </w:t>
            </w:r>
            <w:r w:rsidR="001B71BE" w:rsidRPr="006E0770">
              <w:rPr>
                <w:rFonts w:ascii="Arial" w:hAnsi="Arial" w:cs="Arial"/>
                <w:i/>
                <w:sz w:val="20"/>
                <w:szCs w:val="20"/>
              </w:rPr>
              <w:t>I can imitate appropriate greetings.</w:t>
            </w:r>
          </w:p>
          <w:p w:rsidR="001B71BE" w:rsidRPr="006E0770" w:rsidRDefault="001B71BE" w:rsidP="006E0770">
            <w:pPr>
              <w:pStyle w:val="ListParagraph"/>
              <w:numPr>
                <w:ilvl w:val="0"/>
                <w:numId w:val="16"/>
              </w:numPr>
              <w:spacing w:line="360" w:lineRule="auto"/>
              <w:rPr>
                <w:rFonts w:ascii="Arial" w:hAnsi="Arial" w:cs="Arial"/>
                <w:i/>
                <w:sz w:val="20"/>
                <w:szCs w:val="20"/>
              </w:rPr>
            </w:pPr>
            <w:r w:rsidRPr="006E0770">
              <w:rPr>
                <w:rFonts w:ascii="Arial" w:hAnsi="Arial" w:cs="Arial"/>
                <w:i/>
                <w:sz w:val="20"/>
                <w:szCs w:val="20"/>
              </w:rPr>
              <w:t>I can recognize and imitate table manners.</w:t>
            </w:r>
          </w:p>
          <w:p w:rsidR="001B71BE" w:rsidRPr="006E0770" w:rsidRDefault="001B71BE" w:rsidP="006E0770">
            <w:pPr>
              <w:pStyle w:val="ListParagraph"/>
              <w:numPr>
                <w:ilvl w:val="0"/>
                <w:numId w:val="16"/>
              </w:numPr>
              <w:spacing w:line="360" w:lineRule="auto"/>
              <w:rPr>
                <w:rFonts w:ascii="Arial" w:hAnsi="Arial" w:cs="Arial"/>
                <w:i/>
                <w:sz w:val="20"/>
                <w:szCs w:val="20"/>
              </w:rPr>
            </w:pPr>
            <w:r w:rsidRPr="006E0770">
              <w:rPr>
                <w:rFonts w:ascii="Arial" w:hAnsi="Arial" w:cs="Arial"/>
                <w:i/>
                <w:sz w:val="20"/>
                <w:szCs w:val="20"/>
              </w:rPr>
              <w:t xml:space="preserve">I can sometimes identify what is culturally appropriate to say when gift-giving in situations, such as in a birthday party, New Year’s, a wedding, etc. </w:t>
            </w:r>
          </w:p>
          <w:p w:rsidR="001B71BE" w:rsidRPr="006E0770" w:rsidRDefault="001B71BE" w:rsidP="006E0770">
            <w:pPr>
              <w:pStyle w:val="ListParagraph"/>
              <w:numPr>
                <w:ilvl w:val="0"/>
                <w:numId w:val="16"/>
              </w:numPr>
              <w:spacing w:line="360" w:lineRule="auto"/>
              <w:rPr>
                <w:rFonts w:ascii="Arial" w:hAnsi="Arial" w:cs="Arial"/>
                <w:i/>
                <w:sz w:val="20"/>
                <w:szCs w:val="20"/>
              </w:rPr>
            </w:pPr>
            <w:r w:rsidRPr="006E0770">
              <w:rPr>
                <w:rFonts w:ascii="Arial" w:hAnsi="Arial" w:cs="Arial"/>
                <w:i/>
                <w:sz w:val="20"/>
                <w:szCs w:val="20"/>
              </w:rPr>
              <w:t>I can recognize and imitate culturally appropriate behavior in a restaurant or other public place.</w:t>
            </w:r>
          </w:p>
          <w:p w:rsidR="004123BD" w:rsidRPr="00A844B9" w:rsidRDefault="001B71BE" w:rsidP="006E0770">
            <w:pPr>
              <w:pStyle w:val="ListParagraph"/>
              <w:numPr>
                <w:ilvl w:val="0"/>
                <w:numId w:val="16"/>
              </w:numPr>
              <w:spacing w:line="360" w:lineRule="auto"/>
              <w:rPr>
                <w:rFonts w:ascii="Arial" w:hAnsi="Arial" w:cs="Arial"/>
                <w:sz w:val="20"/>
                <w:szCs w:val="20"/>
              </w:rPr>
            </w:pPr>
            <w:r w:rsidRPr="006E0770">
              <w:rPr>
                <w:rFonts w:ascii="Arial" w:hAnsi="Arial" w:cs="Arial"/>
                <w:i/>
                <w:sz w:val="20"/>
                <w:szCs w:val="20"/>
              </w:rPr>
              <w:t>I can…</w:t>
            </w:r>
          </w:p>
        </w:tc>
      </w:tr>
      <w:tr w:rsidR="004123BD" w:rsidTr="00B379C0">
        <w:trPr>
          <w:cantSplit/>
          <w:trHeight w:val="1097"/>
        </w:trPr>
        <w:tc>
          <w:tcPr>
            <w:tcW w:w="7308" w:type="dxa"/>
            <w:vMerge w:val="restart"/>
          </w:tcPr>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p w:rsidR="000100CB" w:rsidRDefault="000100CB" w:rsidP="00B379C0">
            <w:pPr>
              <w:rPr>
                <w:rFonts w:ascii="Arial" w:hAnsi="Arial" w:cs="Arial"/>
                <w:b/>
                <w:sz w:val="20"/>
                <w:szCs w:val="20"/>
              </w:rPr>
            </w:pPr>
          </w:p>
          <w:p w:rsidR="004123BD" w:rsidRPr="00A844B9" w:rsidRDefault="001B71BE" w:rsidP="001A34A3">
            <w:pPr>
              <w:ind w:left="360" w:hanging="360"/>
              <w:rPr>
                <w:rFonts w:ascii="Arial" w:eastAsia="MS Mincho" w:hAnsi="Arial" w:cs="Arial"/>
                <w:b/>
                <w:sz w:val="20"/>
                <w:szCs w:val="20"/>
              </w:rPr>
            </w:pPr>
            <w:r>
              <w:rPr>
                <w:rFonts w:ascii="Arial" w:hAnsi="Arial" w:cs="Arial"/>
                <w:b/>
                <w:sz w:val="20"/>
                <w:szCs w:val="20"/>
              </w:rPr>
              <w:t xml:space="preserve">7) </w:t>
            </w:r>
            <w:r w:rsidR="001A34A3">
              <w:rPr>
                <w:rFonts w:ascii="Arial" w:hAnsi="Arial" w:cs="Arial"/>
                <w:b/>
                <w:sz w:val="20"/>
                <w:szCs w:val="20"/>
              </w:rPr>
              <w:t xml:space="preserve">  </w:t>
            </w:r>
            <w:r w:rsidRPr="001B71BE">
              <w:rPr>
                <w:rFonts w:ascii="Arial" w:hAnsi="Arial" w:cs="Arial"/>
                <w:b/>
                <w:sz w:val="20"/>
                <w:szCs w:val="20"/>
              </w:rPr>
              <w:t>I can use memorized language and very basic cultural knowledge to interact with others.</w:t>
            </w:r>
          </w:p>
        </w:tc>
        <w:tc>
          <w:tcPr>
            <w:tcW w:w="558"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One of my goals</w:t>
            </w:r>
          </w:p>
        </w:tc>
      </w:tr>
      <w:tr w:rsidR="004123BD" w:rsidTr="00B379C0">
        <w:tc>
          <w:tcPr>
            <w:tcW w:w="7308" w:type="dxa"/>
            <w:vMerge/>
            <w:tcBorders>
              <w:bottom w:val="single" w:sz="4" w:space="0" w:color="auto"/>
            </w:tcBorders>
          </w:tcPr>
          <w:p w:rsidR="004123BD" w:rsidRPr="00512752" w:rsidRDefault="004123BD" w:rsidP="00B379C0">
            <w:pPr>
              <w:rPr>
                <w:rFonts w:ascii="Arial" w:hAnsi="Arial" w:cs="Arial"/>
                <w:b/>
                <w:sz w:val="20"/>
                <w:szCs w:val="20"/>
              </w:rPr>
            </w:pPr>
          </w:p>
        </w:tc>
        <w:tc>
          <w:tcPr>
            <w:tcW w:w="558" w:type="dxa"/>
          </w:tcPr>
          <w:p w:rsidR="004123BD" w:rsidRDefault="004123BD" w:rsidP="00B379C0">
            <w:pPr>
              <w:rPr>
                <w:rFonts w:ascii="Arial" w:hAnsi="Arial" w:cs="Arial"/>
                <w:b/>
                <w:sz w:val="20"/>
                <w:szCs w:val="20"/>
              </w:rPr>
            </w:pPr>
          </w:p>
        </w:tc>
        <w:tc>
          <w:tcPr>
            <w:tcW w:w="612" w:type="dxa"/>
          </w:tcPr>
          <w:p w:rsidR="004123BD" w:rsidRDefault="004123BD" w:rsidP="00B379C0">
            <w:pPr>
              <w:rPr>
                <w:rFonts w:ascii="Arial" w:hAnsi="Arial" w:cs="Arial"/>
                <w:b/>
                <w:sz w:val="20"/>
                <w:szCs w:val="20"/>
              </w:rPr>
            </w:pPr>
          </w:p>
        </w:tc>
        <w:tc>
          <w:tcPr>
            <w:tcW w:w="990" w:type="dxa"/>
          </w:tcPr>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tc>
      </w:tr>
      <w:tr w:rsidR="004123BD" w:rsidTr="00B379C0">
        <w:tc>
          <w:tcPr>
            <w:tcW w:w="9468" w:type="dxa"/>
            <w:gridSpan w:val="4"/>
            <w:tcBorders>
              <w:top w:val="nil"/>
            </w:tcBorders>
          </w:tcPr>
          <w:p w:rsidR="000100CB" w:rsidRDefault="000100CB" w:rsidP="00B379C0">
            <w:pPr>
              <w:spacing w:line="276" w:lineRule="auto"/>
              <w:ind w:left="360"/>
              <w:contextualSpacing/>
              <w:rPr>
                <w:rFonts w:ascii="Arial" w:eastAsia="MS Mincho" w:hAnsi="Arial" w:cs="Arial"/>
                <w:i/>
                <w:sz w:val="20"/>
                <w:szCs w:val="20"/>
              </w:rPr>
            </w:pPr>
          </w:p>
          <w:p w:rsidR="004123BD" w:rsidRPr="00B379C0" w:rsidRDefault="004123BD" w:rsidP="00B379C0">
            <w:pPr>
              <w:spacing w:line="276" w:lineRule="auto"/>
              <w:ind w:left="360"/>
              <w:contextualSpacing/>
              <w:rPr>
                <w:rFonts w:ascii="Arial" w:eastAsia="MS Mincho" w:hAnsi="Arial" w:cs="Arial"/>
                <w:i/>
                <w:sz w:val="20"/>
                <w:szCs w:val="20"/>
              </w:rPr>
            </w:pPr>
            <w:r w:rsidRPr="00B379C0">
              <w:rPr>
                <w:rFonts w:ascii="Arial" w:eastAsia="MS Mincho" w:hAnsi="Arial" w:cs="Arial"/>
                <w:i/>
                <w:sz w:val="20"/>
                <w:szCs w:val="20"/>
              </w:rPr>
              <w:t>Examples:</w:t>
            </w:r>
          </w:p>
          <w:p w:rsidR="001B71BE" w:rsidRPr="000100CB" w:rsidRDefault="001B71BE" w:rsidP="000100CB">
            <w:pPr>
              <w:pStyle w:val="ListParagraph"/>
              <w:numPr>
                <w:ilvl w:val="0"/>
                <w:numId w:val="22"/>
              </w:numPr>
              <w:spacing w:line="360" w:lineRule="auto"/>
              <w:rPr>
                <w:rFonts w:ascii="Arial" w:hAnsi="Arial" w:cs="Arial"/>
                <w:i/>
                <w:sz w:val="20"/>
                <w:szCs w:val="20"/>
              </w:rPr>
            </w:pPr>
            <w:r w:rsidRPr="000100CB">
              <w:rPr>
                <w:rFonts w:ascii="Arial" w:hAnsi="Arial" w:cs="Arial"/>
                <w:i/>
                <w:sz w:val="20"/>
                <w:szCs w:val="20"/>
              </w:rPr>
              <w:t>I can sometimes ask and answer questions or make simple comments in a familiar cultural context such a family event or a social event with peers.</w:t>
            </w:r>
          </w:p>
          <w:p w:rsidR="001B71BE" w:rsidRPr="000100CB" w:rsidRDefault="001B71BE" w:rsidP="000100CB">
            <w:pPr>
              <w:pStyle w:val="ListParagraph"/>
              <w:numPr>
                <w:ilvl w:val="0"/>
                <w:numId w:val="22"/>
              </w:numPr>
              <w:spacing w:line="360" w:lineRule="auto"/>
              <w:rPr>
                <w:rFonts w:ascii="Arial" w:hAnsi="Arial" w:cs="Arial"/>
                <w:i/>
                <w:sz w:val="20"/>
                <w:szCs w:val="20"/>
              </w:rPr>
            </w:pPr>
            <w:r w:rsidRPr="000100CB">
              <w:rPr>
                <w:rFonts w:ascii="Arial" w:hAnsi="Arial" w:cs="Arial"/>
                <w:i/>
                <w:sz w:val="20"/>
                <w:szCs w:val="20"/>
              </w:rPr>
              <w:t xml:space="preserve">I can understand and mention a general cultural reference, such as a song or movie title, author or composer, in a conversation. </w:t>
            </w:r>
          </w:p>
          <w:p w:rsidR="001B71BE" w:rsidRPr="000100CB" w:rsidRDefault="001B71BE" w:rsidP="000100CB">
            <w:pPr>
              <w:pStyle w:val="ListParagraph"/>
              <w:numPr>
                <w:ilvl w:val="0"/>
                <w:numId w:val="22"/>
              </w:numPr>
              <w:spacing w:line="360" w:lineRule="auto"/>
              <w:rPr>
                <w:rFonts w:ascii="Arial" w:hAnsi="Arial" w:cs="Arial"/>
                <w:i/>
                <w:sz w:val="20"/>
                <w:szCs w:val="20"/>
              </w:rPr>
            </w:pPr>
            <w:r w:rsidRPr="000100CB">
              <w:rPr>
                <w:rFonts w:ascii="Arial" w:hAnsi="Arial" w:cs="Arial"/>
                <w:i/>
                <w:sz w:val="20"/>
                <w:szCs w:val="20"/>
              </w:rPr>
              <w:t>I can play a simple board or card game with friends.</w:t>
            </w:r>
          </w:p>
          <w:p w:rsidR="004123BD" w:rsidRPr="00512752" w:rsidRDefault="001B71BE" w:rsidP="000100CB">
            <w:pPr>
              <w:pStyle w:val="ListParagraph"/>
              <w:numPr>
                <w:ilvl w:val="0"/>
                <w:numId w:val="22"/>
              </w:numPr>
              <w:spacing w:line="360" w:lineRule="auto"/>
              <w:rPr>
                <w:rFonts w:ascii="Arial" w:hAnsi="Arial" w:cs="Arial"/>
                <w:b/>
                <w:sz w:val="20"/>
                <w:szCs w:val="20"/>
              </w:rPr>
            </w:pPr>
            <w:r w:rsidRPr="000100CB">
              <w:rPr>
                <w:rFonts w:ascii="Arial" w:hAnsi="Arial" w:cs="Arial"/>
                <w:i/>
                <w:sz w:val="20"/>
                <w:szCs w:val="20"/>
              </w:rPr>
              <w:t>I can…</w:t>
            </w:r>
          </w:p>
        </w:tc>
      </w:tr>
      <w:tr w:rsidR="004123BD" w:rsidRPr="00C72DFB" w:rsidTr="00B379C0">
        <w:trPr>
          <w:cantSplit/>
          <w:trHeight w:val="1097"/>
        </w:trPr>
        <w:tc>
          <w:tcPr>
            <w:tcW w:w="7308" w:type="dxa"/>
            <w:vMerge w:val="restart"/>
          </w:tcPr>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p w:rsidR="00EC7576" w:rsidRPr="00EC7576" w:rsidRDefault="001B71BE" w:rsidP="00F92D87">
            <w:pPr>
              <w:ind w:left="360" w:hanging="360"/>
              <w:rPr>
                <w:rFonts w:ascii="Arial" w:hAnsi="Arial" w:cs="Arial"/>
                <w:b/>
                <w:i/>
                <w:sz w:val="20"/>
                <w:szCs w:val="20"/>
              </w:rPr>
            </w:pPr>
            <w:r>
              <w:rPr>
                <w:rFonts w:ascii="Arial" w:hAnsi="Arial" w:cs="Arial"/>
                <w:b/>
                <w:sz w:val="20"/>
                <w:szCs w:val="20"/>
              </w:rPr>
              <w:t>8</w:t>
            </w:r>
            <w:r w:rsidR="004123BD">
              <w:rPr>
                <w:rFonts w:ascii="Arial" w:hAnsi="Arial" w:cs="Arial"/>
                <w:b/>
                <w:sz w:val="20"/>
                <w:szCs w:val="20"/>
              </w:rPr>
              <w:t>)</w:t>
            </w:r>
            <w:r w:rsidR="00B379C0">
              <w:rPr>
                <w:rFonts w:ascii="Arial" w:hAnsi="Arial" w:cs="Arial"/>
                <w:b/>
                <w:sz w:val="20"/>
                <w:szCs w:val="20"/>
              </w:rPr>
              <w:t xml:space="preserve"> </w:t>
            </w:r>
            <w:r w:rsidRPr="001B71BE">
              <w:rPr>
                <w:rFonts w:ascii="Arial" w:hAnsi="Arial" w:cs="Arial"/>
                <w:b/>
                <w:sz w:val="20"/>
                <w:szCs w:val="20"/>
              </w:rPr>
              <w:t>I can use memorized language, and very basic knowledge of the culture to accomplish simple, routine tasks.</w:t>
            </w:r>
          </w:p>
          <w:p w:rsidR="004123BD" w:rsidRDefault="004123BD" w:rsidP="004123BD">
            <w:pPr>
              <w:rPr>
                <w:rFonts w:ascii="Arial" w:hAnsi="Arial" w:cs="Arial"/>
                <w:b/>
                <w:sz w:val="20"/>
                <w:szCs w:val="20"/>
              </w:rPr>
            </w:pPr>
          </w:p>
        </w:tc>
        <w:tc>
          <w:tcPr>
            <w:tcW w:w="558"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w:t>
            </w:r>
          </w:p>
        </w:tc>
        <w:tc>
          <w:tcPr>
            <w:tcW w:w="612"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Yes, with assistance</w:t>
            </w:r>
          </w:p>
        </w:tc>
        <w:tc>
          <w:tcPr>
            <w:tcW w:w="990" w:type="dxa"/>
            <w:textDirection w:val="btLr"/>
          </w:tcPr>
          <w:p w:rsidR="004123BD" w:rsidRPr="00C72DFB" w:rsidRDefault="004123BD" w:rsidP="00B379C0">
            <w:pPr>
              <w:ind w:left="113" w:right="113"/>
              <w:rPr>
                <w:rFonts w:ascii="Arial" w:hAnsi="Arial" w:cs="Arial"/>
                <w:sz w:val="18"/>
                <w:szCs w:val="18"/>
              </w:rPr>
            </w:pPr>
            <w:r w:rsidRPr="00C72DFB">
              <w:rPr>
                <w:rFonts w:ascii="Arial" w:hAnsi="Arial" w:cs="Arial"/>
                <w:sz w:val="18"/>
                <w:szCs w:val="18"/>
              </w:rPr>
              <w:t>One of my goals</w:t>
            </w:r>
          </w:p>
        </w:tc>
      </w:tr>
      <w:tr w:rsidR="004123BD" w:rsidTr="00B379C0">
        <w:tc>
          <w:tcPr>
            <w:tcW w:w="7308" w:type="dxa"/>
            <w:vMerge/>
            <w:tcBorders>
              <w:bottom w:val="single" w:sz="4" w:space="0" w:color="auto"/>
            </w:tcBorders>
          </w:tcPr>
          <w:p w:rsidR="004123BD" w:rsidRPr="00512752" w:rsidRDefault="004123BD" w:rsidP="00B379C0">
            <w:pPr>
              <w:rPr>
                <w:rFonts w:ascii="Arial" w:hAnsi="Arial" w:cs="Arial"/>
                <w:b/>
                <w:sz w:val="20"/>
                <w:szCs w:val="20"/>
              </w:rPr>
            </w:pPr>
          </w:p>
        </w:tc>
        <w:tc>
          <w:tcPr>
            <w:tcW w:w="558" w:type="dxa"/>
          </w:tcPr>
          <w:p w:rsidR="004123BD" w:rsidRDefault="004123BD" w:rsidP="00B379C0">
            <w:pPr>
              <w:rPr>
                <w:rFonts w:ascii="Arial" w:hAnsi="Arial" w:cs="Arial"/>
                <w:b/>
                <w:sz w:val="20"/>
                <w:szCs w:val="20"/>
              </w:rPr>
            </w:pPr>
          </w:p>
        </w:tc>
        <w:tc>
          <w:tcPr>
            <w:tcW w:w="612" w:type="dxa"/>
          </w:tcPr>
          <w:p w:rsidR="004123BD" w:rsidRDefault="004123BD" w:rsidP="00B379C0">
            <w:pPr>
              <w:rPr>
                <w:rFonts w:ascii="Arial" w:hAnsi="Arial" w:cs="Arial"/>
                <w:b/>
                <w:sz w:val="20"/>
                <w:szCs w:val="20"/>
              </w:rPr>
            </w:pPr>
          </w:p>
        </w:tc>
        <w:tc>
          <w:tcPr>
            <w:tcW w:w="990" w:type="dxa"/>
          </w:tcPr>
          <w:p w:rsidR="004123BD" w:rsidRDefault="004123BD" w:rsidP="00B379C0">
            <w:pPr>
              <w:rPr>
                <w:rFonts w:ascii="Arial" w:hAnsi="Arial" w:cs="Arial"/>
                <w:b/>
                <w:sz w:val="20"/>
                <w:szCs w:val="20"/>
              </w:rPr>
            </w:pPr>
          </w:p>
          <w:p w:rsidR="004123BD" w:rsidRDefault="004123BD" w:rsidP="00B379C0">
            <w:pPr>
              <w:rPr>
                <w:rFonts w:ascii="Arial" w:hAnsi="Arial" w:cs="Arial"/>
                <w:b/>
                <w:sz w:val="20"/>
                <w:szCs w:val="20"/>
              </w:rPr>
            </w:pPr>
          </w:p>
        </w:tc>
      </w:tr>
      <w:tr w:rsidR="004123BD" w:rsidRPr="00512752" w:rsidTr="00B379C0">
        <w:tc>
          <w:tcPr>
            <w:tcW w:w="9468" w:type="dxa"/>
            <w:gridSpan w:val="4"/>
            <w:tcBorders>
              <w:top w:val="nil"/>
            </w:tcBorders>
          </w:tcPr>
          <w:p w:rsidR="004123BD" w:rsidRPr="00B379C0" w:rsidRDefault="004123BD" w:rsidP="00B379C0">
            <w:pPr>
              <w:spacing w:line="276" w:lineRule="auto"/>
              <w:ind w:left="360"/>
              <w:contextualSpacing/>
              <w:rPr>
                <w:rFonts w:ascii="Arial" w:eastAsia="MS Mincho" w:hAnsi="Arial" w:cs="Arial"/>
                <w:i/>
                <w:sz w:val="20"/>
                <w:szCs w:val="20"/>
              </w:rPr>
            </w:pPr>
            <w:r w:rsidRPr="00B379C0">
              <w:rPr>
                <w:rFonts w:ascii="Arial" w:eastAsia="MS Mincho" w:hAnsi="Arial" w:cs="Arial"/>
                <w:i/>
                <w:sz w:val="20"/>
                <w:szCs w:val="20"/>
              </w:rPr>
              <w:t>Examples:</w:t>
            </w:r>
          </w:p>
          <w:p w:rsidR="001B71BE" w:rsidRPr="000D788F" w:rsidRDefault="001B71BE" w:rsidP="000D788F">
            <w:pPr>
              <w:numPr>
                <w:ilvl w:val="0"/>
                <w:numId w:val="22"/>
              </w:numPr>
              <w:spacing w:before="120" w:after="60" w:line="276" w:lineRule="auto"/>
              <w:rPr>
                <w:rFonts w:ascii="Arial" w:hAnsi="Arial" w:cs="Arial"/>
                <w:i/>
                <w:sz w:val="20"/>
                <w:szCs w:val="20"/>
              </w:rPr>
            </w:pPr>
            <w:r w:rsidRPr="000D788F">
              <w:rPr>
                <w:rFonts w:ascii="Arial" w:hAnsi="Arial" w:cs="Arial"/>
                <w:i/>
                <w:sz w:val="20"/>
                <w:szCs w:val="20"/>
              </w:rPr>
              <w:t xml:space="preserve">I can use a city map, GPS, or signs to help me find my way. </w:t>
            </w:r>
          </w:p>
          <w:p w:rsidR="001B71BE" w:rsidRPr="000D788F" w:rsidRDefault="001B71BE" w:rsidP="000D788F">
            <w:pPr>
              <w:numPr>
                <w:ilvl w:val="0"/>
                <w:numId w:val="22"/>
              </w:numPr>
              <w:spacing w:before="120" w:after="60" w:line="276" w:lineRule="auto"/>
              <w:rPr>
                <w:rFonts w:ascii="Arial" w:hAnsi="Arial" w:cs="Arial"/>
                <w:i/>
                <w:sz w:val="20"/>
                <w:szCs w:val="20"/>
              </w:rPr>
            </w:pPr>
            <w:r w:rsidRPr="000D788F">
              <w:rPr>
                <w:rFonts w:ascii="Arial" w:hAnsi="Arial" w:cs="Arial"/>
                <w:i/>
                <w:sz w:val="20"/>
                <w:szCs w:val="20"/>
              </w:rPr>
              <w:t>I can recognize and imitate how people count and use money in order to make a purchase.</w:t>
            </w:r>
          </w:p>
          <w:p w:rsidR="001B71BE" w:rsidRPr="000D788F" w:rsidRDefault="001B71BE" w:rsidP="000D788F">
            <w:pPr>
              <w:numPr>
                <w:ilvl w:val="0"/>
                <w:numId w:val="22"/>
              </w:numPr>
              <w:spacing w:before="120" w:after="60" w:line="276" w:lineRule="auto"/>
              <w:rPr>
                <w:rFonts w:ascii="Arial" w:hAnsi="Arial" w:cs="Arial"/>
                <w:i/>
                <w:sz w:val="20"/>
                <w:szCs w:val="20"/>
              </w:rPr>
            </w:pPr>
            <w:r w:rsidRPr="000D788F">
              <w:rPr>
                <w:rFonts w:ascii="Arial" w:hAnsi="Arial" w:cs="Arial"/>
                <w:i/>
                <w:sz w:val="20"/>
                <w:szCs w:val="20"/>
              </w:rPr>
              <w:t>I can follow a team’s win-loss record from a Web site.</w:t>
            </w:r>
          </w:p>
          <w:p w:rsidR="004123BD" w:rsidRPr="000D788F" w:rsidRDefault="001B71BE" w:rsidP="000D788F">
            <w:pPr>
              <w:pStyle w:val="ListParagraph"/>
              <w:numPr>
                <w:ilvl w:val="0"/>
                <w:numId w:val="22"/>
              </w:numPr>
              <w:spacing w:line="276" w:lineRule="auto"/>
              <w:rPr>
                <w:rFonts w:ascii="Arial" w:hAnsi="Arial" w:cs="Arial"/>
                <w:i/>
                <w:sz w:val="20"/>
                <w:szCs w:val="20"/>
              </w:rPr>
            </w:pPr>
            <w:r w:rsidRPr="000D788F">
              <w:rPr>
                <w:rFonts w:ascii="Arial" w:hAnsi="Arial" w:cs="Arial"/>
                <w:i/>
                <w:sz w:val="20"/>
                <w:szCs w:val="20"/>
              </w:rPr>
              <w:t xml:space="preserve"> I can…</w:t>
            </w:r>
          </w:p>
        </w:tc>
      </w:tr>
    </w:tbl>
    <w:p w:rsidR="001B71BE" w:rsidRPr="00837470" w:rsidRDefault="001B71BE" w:rsidP="00375419">
      <w:pPr>
        <w:rPr>
          <w:rFonts w:ascii="Arial" w:hAnsi="Arial" w:cs="Arial"/>
          <w:sz w:val="20"/>
          <w:szCs w:val="20"/>
        </w:rPr>
      </w:pPr>
      <w:r>
        <w:rPr>
          <w:rFonts w:ascii="Arial" w:hAnsi="Arial" w:cs="Arial"/>
          <w:sz w:val="20"/>
          <w:szCs w:val="20"/>
        </w:rPr>
        <w:t>© 2012 Commonwealth of Kentucky</w:t>
      </w:r>
      <w:r w:rsidR="00A7562B">
        <w:rPr>
          <w:rFonts w:ascii="Arial" w:hAnsi="Arial" w:cs="Arial"/>
          <w:sz w:val="20"/>
          <w:szCs w:val="20"/>
        </w:rPr>
        <w:t xml:space="preserve"> </w:t>
      </w:r>
      <w:r w:rsidR="00A7562B">
        <w:rPr>
          <w:rFonts w:ascii="Arial" w:hAnsi="Arial" w:cs="Arial"/>
          <w:sz w:val="20"/>
          <w:szCs w:val="20"/>
        </w:rPr>
        <w:br/>
      </w:r>
      <w:hyperlink r:id="rId9" w:history="1">
        <w:r w:rsidRPr="00745506">
          <w:rPr>
            <w:rStyle w:val="Hyperlink"/>
            <w:rFonts w:ascii="Arial" w:hAnsi="Arial" w:cs="Arial"/>
            <w:sz w:val="20"/>
            <w:szCs w:val="20"/>
          </w:rPr>
          <w:t>http://education.ky.gov/pages/copyright.aspx</w:t>
        </w:r>
      </w:hyperlink>
    </w:p>
    <w:sectPr w:rsidR="001B71BE" w:rsidRPr="00837470" w:rsidSect="00D944DE">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C0" w:rsidRDefault="00B379C0" w:rsidP="00065698">
      <w:pPr>
        <w:spacing w:after="0" w:line="240" w:lineRule="auto"/>
      </w:pPr>
      <w:r>
        <w:separator/>
      </w:r>
    </w:p>
  </w:endnote>
  <w:endnote w:type="continuationSeparator" w:id="0">
    <w:p w:rsidR="00B379C0" w:rsidRDefault="00B379C0" w:rsidP="0006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42040"/>
      <w:docPartObj>
        <w:docPartGallery w:val="Page Numbers (Bottom of Page)"/>
        <w:docPartUnique/>
      </w:docPartObj>
    </w:sdtPr>
    <w:sdtEndPr>
      <w:rPr>
        <w:noProof/>
      </w:rPr>
    </w:sdtEndPr>
    <w:sdtContent>
      <w:p w:rsidR="00B379C0" w:rsidRDefault="00B379C0">
        <w:pPr>
          <w:pStyle w:val="Footer"/>
          <w:jc w:val="center"/>
        </w:pPr>
        <w:r>
          <w:fldChar w:fldCharType="begin"/>
        </w:r>
        <w:r>
          <w:instrText xml:space="preserve"> PAGE   \* MERGEFORMAT </w:instrText>
        </w:r>
        <w:r>
          <w:fldChar w:fldCharType="separate"/>
        </w:r>
        <w:r w:rsidR="00326953">
          <w:rPr>
            <w:noProof/>
          </w:rPr>
          <w:t>1</w:t>
        </w:r>
        <w:r>
          <w:rPr>
            <w:noProof/>
          </w:rPr>
          <w:fldChar w:fldCharType="end"/>
        </w:r>
      </w:p>
    </w:sdtContent>
  </w:sdt>
  <w:p w:rsidR="00B379C0" w:rsidRDefault="00B3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C0" w:rsidRDefault="00B379C0" w:rsidP="00065698">
      <w:pPr>
        <w:spacing w:after="0" w:line="240" w:lineRule="auto"/>
      </w:pPr>
      <w:r>
        <w:separator/>
      </w:r>
    </w:p>
  </w:footnote>
  <w:footnote w:type="continuationSeparator" w:id="0">
    <w:p w:rsidR="00B379C0" w:rsidRDefault="00B379C0" w:rsidP="0006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9E"/>
    <w:multiLevelType w:val="hybridMultilevel"/>
    <w:tmpl w:val="E86CFF7C"/>
    <w:lvl w:ilvl="0" w:tplc="FA9E00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F6827"/>
    <w:multiLevelType w:val="hybridMultilevel"/>
    <w:tmpl w:val="B94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467E"/>
    <w:multiLevelType w:val="hybridMultilevel"/>
    <w:tmpl w:val="428452CC"/>
    <w:lvl w:ilvl="0" w:tplc="E15C475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01FD0"/>
    <w:multiLevelType w:val="hybridMultilevel"/>
    <w:tmpl w:val="350EE96C"/>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B71EA"/>
    <w:multiLevelType w:val="hybridMultilevel"/>
    <w:tmpl w:val="C0D2EFF4"/>
    <w:lvl w:ilvl="0" w:tplc="16760C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61F8B"/>
    <w:multiLevelType w:val="hybridMultilevel"/>
    <w:tmpl w:val="E30CD93E"/>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6D59CE"/>
    <w:multiLevelType w:val="hybridMultilevel"/>
    <w:tmpl w:val="F0D22710"/>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F19E5"/>
    <w:multiLevelType w:val="hybridMultilevel"/>
    <w:tmpl w:val="1C0E90AA"/>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644D4C"/>
    <w:multiLevelType w:val="hybridMultilevel"/>
    <w:tmpl w:val="5A76FC42"/>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8708E"/>
    <w:multiLevelType w:val="hybridMultilevel"/>
    <w:tmpl w:val="B32E6D16"/>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47E9F"/>
    <w:multiLevelType w:val="hybridMultilevel"/>
    <w:tmpl w:val="EAB273D2"/>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13757C"/>
    <w:multiLevelType w:val="multilevel"/>
    <w:tmpl w:val="D72AF7FA"/>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2">
    <w:nsid w:val="26A24CC9"/>
    <w:multiLevelType w:val="hybridMultilevel"/>
    <w:tmpl w:val="E7B471D6"/>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8A6685"/>
    <w:multiLevelType w:val="hybridMultilevel"/>
    <w:tmpl w:val="ECF659A6"/>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5188B"/>
    <w:multiLevelType w:val="hybridMultilevel"/>
    <w:tmpl w:val="6554B1CE"/>
    <w:lvl w:ilvl="0" w:tplc="DC2AF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25529"/>
    <w:multiLevelType w:val="hybridMultilevel"/>
    <w:tmpl w:val="A99EBF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D3441"/>
    <w:multiLevelType w:val="hybridMultilevel"/>
    <w:tmpl w:val="B218EA8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D325D"/>
    <w:multiLevelType w:val="hybridMultilevel"/>
    <w:tmpl w:val="F6D04576"/>
    <w:lvl w:ilvl="0" w:tplc="17ACA1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94090"/>
    <w:multiLevelType w:val="hybridMultilevel"/>
    <w:tmpl w:val="0D64FE5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2439C"/>
    <w:multiLevelType w:val="hybridMultilevel"/>
    <w:tmpl w:val="07B4F34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9597A"/>
    <w:multiLevelType w:val="hybridMultilevel"/>
    <w:tmpl w:val="E182FA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1407D"/>
    <w:multiLevelType w:val="hybridMultilevel"/>
    <w:tmpl w:val="667AE2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459537C1"/>
    <w:multiLevelType w:val="hybridMultilevel"/>
    <w:tmpl w:val="4E38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83D81"/>
    <w:multiLevelType w:val="hybridMultilevel"/>
    <w:tmpl w:val="677C77DA"/>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518F1"/>
    <w:multiLevelType w:val="hybridMultilevel"/>
    <w:tmpl w:val="9A704E98"/>
    <w:lvl w:ilvl="0" w:tplc="82D6E32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777731"/>
    <w:multiLevelType w:val="hybridMultilevel"/>
    <w:tmpl w:val="30127DBE"/>
    <w:lvl w:ilvl="0" w:tplc="04090015">
      <w:start w:val="1"/>
      <w:numFmt w:val="upperLetter"/>
      <w:lvlText w:val="%1."/>
      <w:lvlJc w:val="left"/>
      <w:pPr>
        <w:ind w:left="882" w:hanging="360"/>
      </w:pPr>
      <w:rPr>
        <w:rFonts w:hint="default"/>
      </w:rPr>
    </w:lvl>
    <w:lvl w:ilvl="1" w:tplc="0409000B">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nsid w:val="549D4D1E"/>
    <w:multiLevelType w:val="hybridMultilevel"/>
    <w:tmpl w:val="68B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43744"/>
    <w:multiLevelType w:val="hybridMultilevel"/>
    <w:tmpl w:val="7B34077E"/>
    <w:lvl w:ilvl="0" w:tplc="D1B472A0">
      <w:start w:val="1"/>
      <w:numFmt w:val="bullet"/>
      <w:lvlText w:val=""/>
      <w:lvlJc w:val="left"/>
      <w:pPr>
        <w:ind w:left="450" w:hanging="360"/>
      </w:pPr>
      <w:rPr>
        <w:rFonts w:ascii="Symbol" w:hAnsi="Symbol" w:hint="default"/>
        <w:color w:val="auto"/>
      </w:rPr>
    </w:lvl>
    <w:lvl w:ilvl="1" w:tplc="49B63E4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D6F4C"/>
    <w:multiLevelType w:val="hybridMultilevel"/>
    <w:tmpl w:val="E4367BA0"/>
    <w:lvl w:ilvl="0" w:tplc="16760C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30969"/>
    <w:multiLevelType w:val="hybridMultilevel"/>
    <w:tmpl w:val="79704C4A"/>
    <w:lvl w:ilvl="0" w:tplc="FA9E00B8">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nsid w:val="63421A4B"/>
    <w:multiLevelType w:val="multilevel"/>
    <w:tmpl w:val="CD32AF9A"/>
    <w:lvl w:ilvl="0">
      <w:start w:val="1"/>
      <w:numFmt w:val="bullet"/>
      <w:lvlText w:val="●"/>
      <w:lvlJc w:val="left"/>
      <w:pPr>
        <w:ind w:left="16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31">
    <w:nsid w:val="64B77A0B"/>
    <w:multiLevelType w:val="hybridMultilevel"/>
    <w:tmpl w:val="86305E8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322C5"/>
    <w:multiLevelType w:val="hybridMultilevel"/>
    <w:tmpl w:val="38440B3C"/>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B63C8F"/>
    <w:multiLevelType w:val="hybridMultilevel"/>
    <w:tmpl w:val="F28EB1AE"/>
    <w:lvl w:ilvl="0" w:tplc="D1B472A0">
      <w:start w:val="1"/>
      <w:numFmt w:val="bullet"/>
      <w:lvlText w:val=""/>
      <w:lvlJc w:val="left"/>
      <w:pPr>
        <w:ind w:left="67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F7E83"/>
    <w:multiLevelType w:val="hybridMultilevel"/>
    <w:tmpl w:val="993E5A66"/>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0B44B8"/>
    <w:multiLevelType w:val="hybridMultilevel"/>
    <w:tmpl w:val="33E8C2F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E1966"/>
    <w:multiLevelType w:val="hybridMultilevel"/>
    <w:tmpl w:val="4704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2C72FD"/>
    <w:multiLevelType w:val="hybridMultilevel"/>
    <w:tmpl w:val="C04CA36A"/>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15"/>
  </w:num>
  <w:num w:numId="4">
    <w:abstractNumId w:val="31"/>
  </w:num>
  <w:num w:numId="5">
    <w:abstractNumId w:val="34"/>
  </w:num>
  <w:num w:numId="6">
    <w:abstractNumId w:val="19"/>
  </w:num>
  <w:num w:numId="7">
    <w:abstractNumId w:val="18"/>
  </w:num>
  <w:num w:numId="8">
    <w:abstractNumId w:val="35"/>
  </w:num>
  <w:num w:numId="9">
    <w:abstractNumId w:val="20"/>
  </w:num>
  <w:num w:numId="10">
    <w:abstractNumId w:val="16"/>
  </w:num>
  <w:num w:numId="11">
    <w:abstractNumId w:val="17"/>
  </w:num>
  <w:num w:numId="12">
    <w:abstractNumId w:val="29"/>
  </w:num>
  <w:num w:numId="13">
    <w:abstractNumId w:val="10"/>
  </w:num>
  <w:num w:numId="14">
    <w:abstractNumId w:val="22"/>
  </w:num>
  <w:num w:numId="15">
    <w:abstractNumId w:val="0"/>
  </w:num>
  <w:num w:numId="16">
    <w:abstractNumId w:val="5"/>
  </w:num>
  <w:num w:numId="17">
    <w:abstractNumId w:val="32"/>
  </w:num>
  <w:num w:numId="18">
    <w:abstractNumId w:val="7"/>
  </w:num>
  <w:num w:numId="19">
    <w:abstractNumId w:val="36"/>
  </w:num>
  <w:num w:numId="20">
    <w:abstractNumId w:val="6"/>
  </w:num>
  <w:num w:numId="21">
    <w:abstractNumId w:val="2"/>
  </w:num>
  <w:num w:numId="22">
    <w:abstractNumId w:val="8"/>
  </w:num>
  <w:num w:numId="23">
    <w:abstractNumId w:val="12"/>
  </w:num>
  <w:num w:numId="24">
    <w:abstractNumId w:val="3"/>
  </w:num>
  <w:num w:numId="25">
    <w:abstractNumId w:val="4"/>
  </w:num>
  <w:num w:numId="26">
    <w:abstractNumId w:val="37"/>
  </w:num>
  <w:num w:numId="27">
    <w:abstractNumId w:val="9"/>
  </w:num>
  <w:num w:numId="28">
    <w:abstractNumId w:val="26"/>
  </w:num>
  <w:num w:numId="29">
    <w:abstractNumId w:val="1"/>
  </w:num>
  <w:num w:numId="30">
    <w:abstractNumId w:val="23"/>
  </w:num>
  <w:num w:numId="31">
    <w:abstractNumId w:val="14"/>
  </w:num>
  <w:num w:numId="32">
    <w:abstractNumId w:val="21"/>
  </w:num>
  <w:num w:numId="33">
    <w:abstractNumId w:val="27"/>
  </w:num>
  <w:num w:numId="34">
    <w:abstractNumId w:val="13"/>
  </w:num>
  <w:num w:numId="35">
    <w:abstractNumId w:val="30"/>
  </w:num>
  <w:num w:numId="36">
    <w:abstractNumId w:val="11"/>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C"/>
    <w:rsid w:val="00002D2E"/>
    <w:rsid w:val="000100CB"/>
    <w:rsid w:val="00015D8E"/>
    <w:rsid w:val="0003791F"/>
    <w:rsid w:val="00062FAD"/>
    <w:rsid w:val="00065698"/>
    <w:rsid w:val="0009550F"/>
    <w:rsid w:val="000A7722"/>
    <w:rsid w:val="000B1304"/>
    <w:rsid w:val="000D788F"/>
    <w:rsid w:val="000D79F7"/>
    <w:rsid w:val="000E1269"/>
    <w:rsid w:val="00106A80"/>
    <w:rsid w:val="00113B62"/>
    <w:rsid w:val="001238FE"/>
    <w:rsid w:val="00161436"/>
    <w:rsid w:val="00180C41"/>
    <w:rsid w:val="00192FE9"/>
    <w:rsid w:val="001A34A3"/>
    <w:rsid w:val="001B71BE"/>
    <w:rsid w:val="001C1F29"/>
    <w:rsid w:val="001C2E45"/>
    <w:rsid w:val="001E69F8"/>
    <w:rsid w:val="001F0A2C"/>
    <w:rsid w:val="00223D29"/>
    <w:rsid w:val="002538A8"/>
    <w:rsid w:val="00256A43"/>
    <w:rsid w:val="002707EA"/>
    <w:rsid w:val="00274152"/>
    <w:rsid w:val="00280169"/>
    <w:rsid w:val="00291F99"/>
    <w:rsid w:val="00292C6E"/>
    <w:rsid w:val="002F0B36"/>
    <w:rsid w:val="002F22C3"/>
    <w:rsid w:val="002F47C7"/>
    <w:rsid w:val="0030597D"/>
    <w:rsid w:val="00312C35"/>
    <w:rsid w:val="00325A6F"/>
    <w:rsid w:val="00326953"/>
    <w:rsid w:val="00357774"/>
    <w:rsid w:val="00375419"/>
    <w:rsid w:val="003A458D"/>
    <w:rsid w:val="003A66D4"/>
    <w:rsid w:val="003C1393"/>
    <w:rsid w:val="003C434B"/>
    <w:rsid w:val="003C714E"/>
    <w:rsid w:val="003F5F6B"/>
    <w:rsid w:val="004036B0"/>
    <w:rsid w:val="00404574"/>
    <w:rsid w:val="004123BD"/>
    <w:rsid w:val="00425AFE"/>
    <w:rsid w:val="00441B84"/>
    <w:rsid w:val="00487E56"/>
    <w:rsid w:val="004A646D"/>
    <w:rsid w:val="004C4CF9"/>
    <w:rsid w:val="004F0CDA"/>
    <w:rsid w:val="004F4454"/>
    <w:rsid w:val="005058A4"/>
    <w:rsid w:val="00512752"/>
    <w:rsid w:val="00513762"/>
    <w:rsid w:val="00535B0C"/>
    <w:rsid w:val="005378E9"/>
    <w:rsid w:val="00542213"/>
    <w:rsid w:val="00546722"/>
    <w:rsid w:val="0056230B"/>
    <w:rsid w:val="00565B4E"/>
    <w:rsid w:val="00575422"/>
    <w:rsid w:val="00575DF7"/>
    <w:rsid w:val="00591D89"/>
    <w:rsid w:val="005C2BDD"/>
    <w:rsid w:val="005E0F2F"/>
    <w:rsid w:val="005E4B09"/>
    <w:rsid w:val="006010F7"/>
    <w:rsid w:val="00601130"/>
    <w:rsid w:val="00615D7F"/>
    <w:rsid w:val="00616EA8"/>
    <w:rsid w:val="006249B9"/>
    <w:rsid w:val="00624BAD"/>
    <w:rsid w:val="0066051A"/>
    <w:rsid w:val="00670DEE"/>
    <w:rsid w:val="006904E4"/>
    <w:rsid w:val="00692642"/>
    <w:rsid w:val="006D5F94"/>
    <w:rsid w:val="006E0770"/>
    <w:rsid w:val="007178DF"/>
    <w:rsid w:val="00720B11"/>
    <w:rsid w:val="00727CDB"/>
    <w:rsid w:val="00732DF8"/>
    <w:rsid w:val="00733845"/>
    <w:rsid w:val="007366A0"/>
    <w:rsid w:val="00742C30"/>
    <w:rsid w:val="00750E39"/>
    <w:rsid w:val="007750C3"/>
    <w:rsid w:val="007902B3"/>
    <w:rsid w:val="007B4C2E"/>
    <w:rsid w:val="007C3E51"/>
    <w:rsid w:val="007E022E"/>
    <w:rsid w:val="007E3A6A"/>
    <w:rsid w:val="007E4319"/>
    <w:rsid w:val="007E7282"/>
    <w:rsid w:val="007F4949"/>
    <w:rsid w:val="008148E9"/>
    <w:rsid w:val="00824060"/>
    <w:rsid w:val="00837470"/>
    <w:rsid w:val="008435AD"/>
    <w:rsid w:val="0085060F"/>
    <w:rsid w:val="00865370"/>
    <w:rsid w:val="00881711"/>
    <w:rsid w:val="00893D2F"/>
    <w:rsid w:val="008A38CB"/>
    <w:rsid w:val="008C5B4E"/>
    <w:rsid w:val="008D02F6"/>
    <w:rsid w:val="0090307F"/>
    <w:rsid w:val="0091115D"/>
    <w:rsid w:val="00914C5D"/>
    <w:rsid w:val="009225F0"/>
    <w:rsid w:val="009267A5"/>
    <w:rsid w:val="00932A5B"/>
    <w:rsid w:val="00942F75"/>
    <w:rsid w:val="00946E4A"/>
    <w:rsid w:val="00961503"/>
    <w:rsid w:val="00972A3B"/>
    <w:rsid w:val="009A06E9"/>
    <w:rsid w:val="009B3ECA"/>
    <w:rsid w:val="009C0464"/>
    <w:rsid w:val="009C416A"/>
    <w:rsid w:val="009D5B03"/>
    <w:rsid w:val="00A022D5"/>
    <w:rsid w:val="00A079C2"/>
    <w:rsid w:val="00A21786"/>
    <w:rsid w:val="00A2206C"/>
    <w:rsid w:val="00A33878"/>
    <w:rsid w:val="00A648F3"/>
    <w:rsid w:val="00A75337"/>
    <w:rsid w:val="00A7562B"/>
    <w:rsid w:val="00A77FBF"/>
    <w:rsid w:val="00A844B9"/>
    <w:rsid w:val="00AA172F"/>
    <w:rsid w:val="00AD32A6"/>
    <w:rsid w:val="00AF1C1C"/>
    <w:rsid w:val="00AF3711"/>
    <w:rsid w:val="00B065E3"/>
    <w:rsid w:val="00B1728B"/>
    <w:rsid w:val="00B379C0"/>
    <w:rsid w:val="00B536BA"/>
    <w:rsid w:val="00BA0C91"/>
    <w:rsid w:val="00BC2CB9"/>
    <w:rsid w:val="00C16FB0"/>
    <w:rsid w:val="00C225C5"/>
    <w:rsid w:val="00C22813"/>
    <w:rsid w:val="00C26434"/>
    <w:rsid w:val="00C308A9"/>
    <w:rsid w:val="00C46AC9"/>
    <w:rsid w:val="00C576D5"/>
    <w:rsid w:val="00C725AD"/>
    <w:rsid w:val="00C72DFB"/>
    <w:rsid w:val="00C81827"/>
    <w:rsid w:val="00C82756"/>
    <w:rsid w:val="00C83651"/>
    <w:rsid w:val="00CA7F7A"/>
    <w:rsid w:val="00CD2876"/>
    <w:rsid w:val="00CE213F"/>
    <w:rsid w:val="00CE5C58"/>
    <w:rsid w:val="00D03D85"/>
    <w:rsid w:val="00D146E7"/>
    <w:rsid w:val="00D20A5F"/>
    <w:rsid w:val="00D22157"/>
    <w:rsid w:val="00D22ADA"/>
    <w:rsid w:val="00D67994"/>
    <w:rsid w:val="00D70FFF"/>
    <w:rsid w:val="00D7654A"/>
    <w:rsid w:val="00D87E25"/>
    <w:rsid w:val="00D944DE"/>
    <w:rsid w:val="00DB43E2"/>
    <w:rsid w:val="00DC35D9"/>
    <w:rsid w:val="00DD6A15"/>
    <w:rsid w:val="00E011AC"/>
    <w:rsid w:val="00E12706"/>
    <w:rsid w:val="00E13AA6"/>
    <w:rsid w:val="00E24CA4"/>
    <w:rsid w:val="00E53F0A"/>
    <w:rsid w:val="00E62322"/>
    <w:rsid w:val="00E950E4"/>
    <w:rsid w:val="00EC7371"/>
    <w:rsid w:val="00EC7576"/>
    <w:rsid w:val="00F33688"/>
    <w:rsid w:val="00F53A93"/>
    <w:rsid w:val="00F56838"/>
    <w:rsid w:val="00F92D3F"/>
    <w:rsid w:val="00F92D87"/>
    <w:rsid w:val="00F954F7"/>
    <w:rsid w:val="00FB40E5"/>
    <w:rsid w:val="00FC2343"/>
    <w:rsid w:val="00FD000D"/>
    <w:rsid w:val="00FE11E7"/>
    <w:rsid w:val="00FF043D"/>
    <w:rsid w:val="00FF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F0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paragraph" w:customStyle="1" w:styleId="Default">
    <w:name w:val="Default"/>
    <w:rsid w:val="007E022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F0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paragraph" w:customStyle="1" w:styleId="Default">
    <w:name w:val="Default"/>
    <w:rsid w:val="007E02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358">
      <w:bodyDiv w:val="1"/>
      <w:marLeft w:val="0"/>
      <w:marRight w:val="0"/>
      <w:marTop w:val="0"/>
      <w:marBottom w:val="0"/>
      <w:divBdr>
        <w:top w:val="none" w:sz="0" w:space="0" w:color="auto"/>
        <w:left w:val="none" w:sz="0" w:space="0" w:color="auto"/>
        <w:bottom w:val="none" w:sz="0" w:space="0" w:color="auto"/>
        <w:right w:val="none" w:sz="0" w:space="0" w:color="auto"/>
      </w:divBdr>
    </w:div>
    <w:div w:id="391542546">
      <w:bodyDiv w:val="1"/>
      <w:marLeft w:val="0"/>
      <w:marRight w:val="0"/>
      <w:marTop w:val="0"/>
      <w:marBottom w:val="0"/>
      <w:divBdr>
        <w:top w:val="none" w:sz="0" w:space="0" w:color="auto"/>
        <w:left w:val="none" w:sz="0" w:space="0" w:color="auto"/>
        <w:bottom w:val="none" w:sz="0" w:space="0" w:color="auto"/>
        <w:right w:val="none" w:sz="0" w:space="0" w:color="auto"/>
      </w:divBdr>
    </w:div>
    <w:div w:id="444539834">
      <w:bodyDiv w:val="1"/>
      <w:marLeft w:val="0"/>
      <w:marRight w:val="0"/>
      <w:marTop w:val="0"/>
      <w:marBottom w:val="0"/>
      <w:divBdr>
        <w:top w:val="none" w:sz="0" w:space="0" w:color="auto"/>
        <w:left w:val="none" w:sz="0" w:space="0" w:color="auto"/>
        <w:bottom w:val="none" w:sz="0" w:space="0" w:color="auto"/>
        <w:right w:val="none" w:sz="0" w:space="0" w:color="auto"/>
      </w:divBdr>
    </w:div>
    <w:div w:id="490758099">
      <w:bodyDiv w:val="1"/>
      <w:marLeft w:val="0"/>
      <w:marRight w:val="0"/>
      <w:marTop w:val="0"/>
      <w:marBottom w:val="0"/>
      <w:divBdr>
        <w:top w:val="none" w:sz="0" w:space="0" w:color="auto"/>
        <w:left w:val="none" w:sz="0" w:space="0" w:color="auto"/>
        <w:bottom w:val="none" w:sz="0" w:space="0" w:color="auto"/>
        <w:right w:val="none" w:sz="0" w:space="0" w:color="auto"/>
      </w:divBdr>
    </w:div>
    <w:div w:id="638263685">
      <w:bodyDiv w:val="1"/>
      <w:marLeft w:val="0"/>
      <w:marRight w:val="0"/>
      <w:marTop w:val="0"/>
      <w:marBottom w:val="0"/>
      <w:divBdr>
        <w:top w:val="none" w:sz="0" w:space="0" w:color="auto"/>
        <w:left w:val="none" w:sz="0" w:space="0" w:color="auto"/>
        <w:bottom w:val="none" w:sz="0" w:space="0" w:color="auto"/>
        <w:right w:val="none" w:sz="0" w:space="0" w:color="auto"/>
      </w:divBdr>
    </w:div>
    <w:div w:id="745421384">
      <w:bodyDiv w:val="1"/>
      <w:marLeft w:val="0"/>
      <w:marRight w:val="0"/>
      <w:marTop w:val="0"/>
      <w:marBottom w:val="0"/>
      <w:divBdr>
        <w:top w:val="none" w:sz="0" w:space="0" w:color="auto"/>
        <w:left w:val="none" w:sz="0" w:space="0" w:color="auto"/>
        <w:bottom w:val="none" w:sz="0" w:space="0" w:color="auto"/>
        <w:right w:val="none" w:sz="0" w:space="0" w:color="auto"/>
      </w:divBdr>
    </w:div>
    <w:div w:id="11044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tion.ky.gov/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7FB1-FC3B-4D0B-8D06-3051B69F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2013-09-16T15:16:00Z</cp:lastPrinted>
  <dcterms:created xsi:type="dcterms:W3CDTF">2013-12-16T17:46:00Z</dcterms:created>
  <dcterms:modified xsi:type="dcterms:W3CDTF">2014-03-12T13:01:00Z</dcterms:modified>
</cp:coreProperties>
</file>